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326EB" w14:textId="2D931B54" w:rsidR="000427F7" w:rsidRPr="000746D7" w:rsidRDefault="00B36A06" w:rsidP="000427F7">
      <w:pPr>
        <w:tabs>
          <w:tab w:val="center" w:pos="4536"/>
          <w:tab w:val="right" w:pos="9072"/>
        </w:tabs>
        <w:rPr>
          <w:rFonts w:ascii="Arial" w:eastAsiaTheme="minorEastAsia" w:hAnsi="Arial" w:cs="Arial"/>
          <w:b/>
          <w:bCs/>
          <w:sz w:val="28"/>
          <w:szCs w:val="24"/>
          <w:lang w:eastAsia="zh-CN"/>
        </w:rPr>
      </w:pPr>
      <w:r w:rsidRPr="00B36A06">
        <w:rPr>
          <w:rFonts w:ascii="Arial" w:eastAsia="Batang" w:hAnsi="Arial" w:cs="Arial"/>
          <w:b/>
          <w:bCs/>
          <w:sz w:val="28"/>
          <w:szCs w:val="24"/>
          <w:lang w:eastAsia="en-US"/>
        </w:rPr>
        <w:t>3GPP TSG RAN WG1 #10</w:t>
      </w:r>
      <w:r w:rsidR="00E269EB">
        <w:rPr>
          <w:rFonts w:ascii="Arial" w:eastAsiaTheme="minorEastAsia" w:hAnsi="Arial" w:cs="Arial" w:hint="eastAsia"/>
          <w:b/>
          <w:bCs/>
          <w:sz w:val="28"/>
          <w:szCs w:val="24"/>
          <w:lang w:eastAsia="zh-CN"/>
        </w:rPr>
        <w:t>6</w:t>
      </w:r>
      <w:r w:rsidR="00F27011">
        <w:rPr>
          <w:rFonts w:ascii="Arial" w:eastAsiaTheme="minorEastAsia" w:hAnsi="Arial" w:cs="Arial" w:hint="eastAsia"/>
          <w:b/>
          <w:bCs/>
          <w:sz w:val="28"/>
          <w:szCs w:val="24"/>
          <w:lang w:eastAsia="zh-CN"/>
        </w:rPr>
        <w:t>b</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C76F41" w:rsidRPr="00C76F41">
        <w:t xml:space="preserve"> </w:t>
      </w:r>
      <w:r w:rsidR="00C76F41" w:rsidRPr="00C76F41">
        <w:rPr>
          <w:rFonts w:ascii="Arial" w:eastAsiaTheme="minorEastAsia" w:hAnsi="Arial" w:cs="Arial"/>
          <w:b/>
          <w:bCs/>
          <w:sz w:val="28"/>
          <w:szCs w:val="24"/>
          <w:lang w:eastAsia="zh-CN"/>
        </w:rPr>
        <w:t>R1-210928</w:t>
      </w:r>
      <w:r w:rsidR="00C76F41">
        <w:rPr>
          <w:rFonts w:ascii="Arial" w:eastAsiaTheme="minorEastAsia" w:hAnsi="Arial" w:cs="Arial"/>
          <w:b/>
          <w:bCs/>
          <w:sz w:val="28"/>
          <w:szCs w:val="24"/>
          <w:lang w:eastAsia="zh-CN"/>
        </w:rPr>
        <w:t>8</w:t>
      </w:r>
    </w:p>
    <w:p w14:paraId="4748D253" w14:textId="77777777" w:rsidR="0083570C" w:rsidRPr="000746D7" w:rsidRDefault="000E73FA" w:rsidP="008C0AD0">
      <w:pPr>
        <w:tabs>
          <w:tab w:val="center" w:pos="4536"/>
          <w:tab w:val="right" w:pos="9072"/>
        </w:tabs>
        <w:rPr>
          <w:b/>
          <w:bCs/>
          <w:sz w:val="24"/>
          <w:szCs w:val="24"/>
          <w:lang w:eastAsia="zh-CN"/>
        </w:rPr>
      </w:pPr>
      <w:r w:rsidRPr="000E73FA">
        <w:rPr>
          <w:rFonts w:ascii="Arial" w:eastAsia="Batang" w:hAnsi="Arial" w:cs="Arial"/>
          <w:b/>
          <w:bCs/>
          <w:sz w:val="28"/>
          <w:szCs w:val="24"/>
          <w:lang w:eastAsia="en-US"/>
        </w:rPr>
        <w:t xml:space="preserve">e-Meeting, </w:t>
      </w:r>
      <w:r w:rsidR="009A70E7" w:rsidRPr="009A70E7">
        <w:rPr>
          <w:rFonts w:ascii="Arial" w:eastAsia="MS Mincho" w:hAnsi="Arial" w:cs="Arial"/>
          <w:b/>
          <w:bCs/>
          <w:sz w:val="28"/>
          <w:szCs w:val="24"/>
        </w:rPr>
        <w:t>October 11</w:t>
      </w:r>
      <w:r w:rsidR="009A70E7" w:rsidRPr="009A70E7">
        <w:rPr>
          <w:rFonts w:ascii="Arial" w:eastAsia="MS Mincho" w:hAnsi="Arial" w:cs="Arial"/>
          <w:b/>
          <w:bCs/>
          <w:sz w:val="28"/>
          <w:szCs w:val="24"/>
          <w:vertAlign w:val="superscript"/>
        </w:rPr>
        <w:t>th</w:t>
      </w:r>
      <w:r w:rsidR="009A70E7" w:rsidRPr="009A70E7">
        <w:rPr>
          <w:rFonts w:ascii="Arial" w:eastAsia="MS Mincho" w:hAnsi="Arial" w:cs="Arial"/>
          <w:b/>
          <w:bCs/>
          <w:sz w:val="28"/>
          <w:szCs w:val="24"/>
        </w:rPr>
        <w:t xml:space="preserve"> – 19</w:t>
      </w:r>
      <w:r w:rsidR="009A70E7" w:rsidRPr="009A70E7">
        <w:rPr>
          <w:rFonts w:ascii="Arial" w:eastAsia="MS Mincho" w:hAnsi="Arial" w:cs="Arial"/>
          <w:b/>
          <w:bCs/>
          <w:sz w:val="28"/>
          <w:szCs w:val="24"/>
          <w:vertAlign w:val="superscript"/>
        </w:rPr>
        <w:t>th</w:t>
      </w:r>
      <w:r w:rsidR="009A70E7" w:rsidRPr="009A70E7">
        <w:rPr>
          <w:rFonts w:ascii="Arial" w:eastAsia="MS Mincho" w:hAnsi="Arial" w:cs="Arial"/>
          <w:b/>
          <w:bCs/>
          <w:sz w:val="28"/>
          <w:szCs w:val="24"/>
        </w:rPr>
        <w:t>, 2021</w:t>
      </w:r>
    </w:p>
    <w:p w14:paraId="4FB98288" w14:textId="77777777" w:rsidR="005A5FE1" w:rsidRPr="001C5D63" w:rsidRDefault="005A5FE1" w:rsidP="001E7F38">
      <w:pPr>
        <w:widowControl w:val="0"/>
        <w:spacing w:after="0"/>
        <w:jc w:val="both"/>
        <w:rPr>
          <w:sz w:val="24"/>
          <w:szCs w:val="24"/>
          <w:lang w:eastAsia="zh-CN"/>
        </w:rPr>
      </w:pPr>
    </w:p>
    <w:p w14:paraId="1AD18715"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7337E4C7" w14:textId="77777777"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1C5CFC" w:rsidRPr="001C5CFC">
        <w:rPr>
          <w:rFonts w:ascii="Times New Roman" w:hAnsi="Times New Roman"/>
          <w:sz w:val="24"/>
          <w:szCs w:val="24"/>
          <w:lang w:val="en-US"/>
        </w:rPr>
        <w:t>Discussion on collision handling of HD-FDD operation</w:t>
      </w:r>
    </w:p>
    <w:p w14:paraId="42509051" w14:textId="77777777"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r w:rsidR="00CD6241">
        <w:rPr>
          <w:rFonts w:ascii="Times New Roman" w:hAnsi="Times New Roman" w:hint="eastAsia"/>
          <w:sz w:val="24"/>
          <w:szCs w:val="24"/>
          <w:lang w:eastAsia="zh-CN"/>
        </w:rPr>
        <w:t>.2</w:t>
      </w:r>
    </w:p>
    <w:p w14:paraId="27BD4E2A"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246C79D3" w14:textId="77777777"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08A61F3" w14:textId="77777777" w:rsidR="009E6602" w:rsidRPr="00E33178" w:rsidRDefault="003F3F52" w:rsidP="004A1727">
      <w:pPr>
        <w:spacing w:after="120"/>
        <w:rPr>
          <w:sz w:val="21"/>
          <w:lang w:eastAsia="zh-CN"/>
        </w:rPr>
      </w:pPr>
      <w:r w:rsidRPr="00E33178">
        <w:rPr>
          <w:sz w:val="21"/>
        </w:rPr>
        <w:t xml:space="preserve">In </w:t>
      </w:r>
      <w:r w:rsidRPr="00E33178">
        <w:rPr>
          <w:rFonts w:eastAsia="Yu Mincho"/>
          <w:bCs/>
          <w:iCs/>
          <w:sz w:val="21"/>
        </w:rPr>
        <w:t>RAN1#10</w:t>
      </w:r>
      <w:r w:rsidR="006A5368" w:rsidRPr="00E33178">
        <w:rPr>
          <w:rFonts w:eastAsiaTheme="minorEastAsia" w:hint="eastAsia"/>
          <w:bCs/>
          <w:iCs/>
          <w:sz w:val="21"/>
          <w:lang w:eastAsia="zh-CN"/>
        </w:rPr>
        <w:t>6</w:t>
      </w:r>
      <w:r w:rsidRPr="00E33178">
        <w:rPr>
          <w:rFonts w:eastAsia="Yu Mincho"/>
          <w:bCs/>
          <w:iCs/>
          <w:sz w:val="21"/>
        </w:rPr>
        <w:t>-e</w:t>
      </w:r>
      <w:r w:rsidRPr="00E33178">
        <w:rPr>
          <w:sz w:val="21"/>
        </w:rPr>
        <w:t xml:space="preserve"> meeting, the following agreements we</w:t>
      </w:r>
      <w:r w:rsidRPr="00E33178">
        <w:rPr>
          <w:sz w:val="21"/>
          <w:lang w:val="en-US" w:eastAsia="zh-CN"/>
        </w:rPr>
        <w:t xml:space="preserve">re made </w:t>
      </w:r>
      <w:proofErr w:type="spellStart"/>
      <w:r w:rsidRPr="00E33178">
        <w:rPr>
          <w:sz w:val="21"/>
          <w:lang w:val="en-US" w:eastAsia="zh-CN"/>
        </w:rPr>
        <w:t>regardin</w:t>
      </w:r>
      <w:proofErr w:type="spellEnd"/>
      <w:r w:rsidRPr="00E33178">
        <w:rPr>
          <w:sz w:val="21"/>
        </w:rPr>
        <w:t xml:space="preserve">g the </w:t>
      </w:r>
      <w:r w:rsidR="000C680F" w:rsidRPr="00E33178">
        <w:rPr>
          <w:sz w:val="21"/>
        </w:rPr>
        <w:t>HD-FDD operation</w:t>
      </w:r>
      <w:r w:rsidRPr="00E33178">
        <w:rPr>
          <w:sz w:val="21"/>
        </w:rPr>
        <w:t xml:space="preserve"> of </w:t>
      </w:r>
      <w:r w:rsidRPr="00E33178">
        <w:rPr>
          <w:rFonts w:hint="eastAsia"/>
          <w:sz w:val="21"/>
        </w:rPr>
        <w:t>Re</w:t>
      </w:r>
      <w:proofErr w:type="spellStart"/>
      <w:r w:rsidRPr="00E33178">
        <w:rPr>
          <w:rFonts w:hint="eastAsia"/>
          <w:sz w:val="21"/>
          <w:lang w:val="en-US" w:eastAsia="zh-CN"/>
        </w:rPr>
        <w:t>dCap</w:t>
      </w:r>
      <w:proofErr w:type="spellEnd"/>
      <w:r w:rsidRPr="00E33178">
        <w:rPr>
          <w:sz w:val="21"/>
          <w:lang w:val="en-US" w:eastAsia="zh-CN"/>
        </w:rPr>
        <w:t xml:space="preserve"> </w:t>
      </w:r>
      <w:r w:rsidRPr="00E33178">
        <w:rPr>
          <w:sz w:val="21"/>
        </w:rPr>
        <w:t xml:space="preserve">UEs </w:t>
      </w:r>
      <w:r w:rsidR="00C76F41">
        <w:fldChar w:fldCharType="begin"/>
      </w:r>
      <w:r w:rsidR="00C76F41">
        <w:instrText xml:space="preserve"> REF _Ref53752519 \r \h  \* MERGEFORMAT </w:instrText>
      </w:r>
      <w:r w:rsidR="00C76F41">
        <w:fldChar w:fldCharType="separate"/>
      </w:r>
      <w:r w:rsidRPr="00E33178">
        <w:rPr>
          <w:sz w:val="21"/>
        </w:rPr>
        <w:t>[1]</w:t>
      </w:r>
      <w:r w:rsidR="00C76F41">
        <w:fldChar w:fldCharType="end"/>
      </w:r>
      <w:r w:rsidRPr="00E33178">
        <w:rPr>
          <w:sz w:val="21"/>
        </w:rPr>
        <w:t xml:space="preserve">. </w:t>
      </w:r>
    </w:p>
    <w:p w14:paraId="07DCA05D" w14:textId="77777777" w:rsidR="00311C24" w:rsidRPr="00311C24" w:rsidRDefault="00311C24" w:rsidP="00311C24">
      <w:pPr>
        <w:spacing w:before="0" w:after="100" w:afterAutospacing="1" w:line="252" w:lineRule="auto"/>
        <w:contextualSpacing/>
        <w:jc w:val="both"/>
        <w:rPr>
          <w:rFonts w:ascii="Times" w:eastAsia="等线" w:hAnsi="Times"/>
          <w:sz w:val="21"/>
          <w:szCs w:val="22"/>
          <w:highlight w:val="green"/>
          <w:lang w:eastAsia="zh-CN"/>
        </w:rPr>
      </w:pPr>
      <w:r w:rsidRPr="00311C24">
        <w:rPr>
          <w:rFonts w:ascii="Times" w:eastAsia="等线" w:hAnsi="Times"/>
          <w:sz w:val="21"/>
          <w:szCs w:val="22"/>
          <w:highlight w:val="green"/>
          <w:lang w:eastAsia="zh-CN"/>
        </w:rPr>
        <w:t xml:space="preserve">Agreement: </w:t>
      </w:r>
    </w:p>
    <w:p w14:paraId="3600D7A4" w14:textId="77777777" w:rsidR="00311C24" w:rsidRPr="00311C24" w:rsidRDefault="00311C24" w:rsidP="00311C24">
      <w:pPr>
        <w:numPr>
          <w:ilvl w:val="0"/>
          <w:numId w:val="43"/>
        </w:numPr>
        <w:spacing w:before="0" w:after="0" w:line="252" w:lineRule="auto"/>
        <w:contextualSpacing/>
        <w:jc w:val="both"/>
        <w:rPr>
          <w:rFonts w:ascii="Times" w:eastAsia="Batang" w:hAnsi="Times"/>
          <w:sz w:val="21"/>
          <w:szCs w:val="22"/>
        </w:rPr>
      </w:pPr>
      <w:r w:rsidRPr="00311C24">
        <w:rPr>
          <w:rFonts w:ascii="Times" w:eastAsia="Batang" w:hAnsi="Times"/>
          <w:sz w:val="21"/>
          <w:szCs w:val="22"/>
        </w:rPr>
        <w:t>For Case 5 of SSB overlaps with in configured UL transmission, re-use the existing collision handling principles of Rel-15/16 for NR TDD that SSB is prioritized over configured UL transmission</w:t>
      </w:r>
    </w:p>
    <w:p w14:paraId="595D8FD5" w14:textId="77777777" w:rsidR="00311C24" w:rsidRPr="00311C24" w:rsidRDefault="00311C24" w:rsidP="00311C24">
      <w:pPr>
        <w:numPr>
          <w:ilvl w:val="1"/>
          <w:numId w:val="43"/>
        </w:numPr>
        <w:spacing w:before="0" w:after="100" w:afterAutospacing="1" w:line="252" w:lineRule="auto"/>
        <w:contextualSpacing/>
        <w:jc w:val="both"/>
        <w:rPr>
          <w:rFonts w:ascii="Times" w:eastAsia="Batang" w:hAnsi="Times"/>
          <w:sz w:val="21"/>
          <w:szCs w:val="22"/>
          <w:lang w:eastAsia="zh-CN"/>
        </w:rPr>
      </w:pPr>
      <w:r w:rsidRPr="00311C24">
        <w:rPr>
          <w:rFonts w:ascii="Times" w:eastAsia="Batang" w:hAnsi="Times"/>
          <w:sz w:val="21"/>
          <w:szCs w:val="22"/>
          <w:lang w:eastAsia="zh-CN"/>
        </w:rPr>
        <w:t>The configured UL transmission includes CG-PUSCH, or SRS</w:t>
      </w:r>
    </w:p>
    <w:p w14:paraId="7563D5BD" w14:textId="77777777" w:rsidR="00311C24" w:rsidRPr="00311C24" w:rsidRDefault="00311C24" w:rsidP="00311C24">
      <w:pPr>
        <w:numPr>
          <w:ilvl w:val="1"/>
          <w:numId w:val="43"/>
        </w:numPr>
        <w:spacing w:before="0" w:after="100" w:afterAutospacing="1" w:line="252" w:lineRule="auto"/>
        <w:contextualSpacing/>
        <w:jc w:val="both"/>
        <w:rPr>
          <w:rFonts w:ascii="Times" w:eastAsia="Batang" w:hAnsi="Times"/>
          <w:sz w:val="21"/>
          <w:szCs w:val="22"/>
          <w:lang w:eastAsia="zh-CN"/>
        </w:rPr>
      </w:pPr>
      <w:r w:rsidRPr="00311C24">
        <w:rPr>
          <w:rFonts w:ascii="Times" w:eastAsia="等线" w:hAnsi="Times"/>
          <w:sz w:val="21"/>
          <w:szCs w:val="22"/>
          <w:lang w:eastAsia="zh-CN"/>
        </w:rPr>
        <w:t xml:space="preserve">FFS: Confirm that PUCCH is included </w:t>
      </w:r>
    </w:p>
    <w:p w14:paraId="120B9B10" w14:textId="77777777" w:rsidR="00311C24" w:rsidRPr="00311C24" w:rsidRDefault="00311C24" w:rsidP="00311C24">
      <w:pPr>
        <w:spacing w:before="0" w:after="100" w:afterAutospacing="1" w:line="252" w:lineRule="auto"/>
        <w:contextualSpacing/>
        <w:jc w:val="both"/>
        <w:rPr>
          <w:rFonts w:ascii="Times" w:eastAsia="等线" w:hAnsi="Times"/>
          <w:sz w:val="21"/>
          <w:szCs w:val="22"/>
          <w:lang w:eastAsia="zh-CN"/>
        </w:rPr>
      </w:pPr>
    </w:p>
    <w:p w14:paraId="624881C3" w14:textId="77777777" w:rsidR="00311C24" w:rsidRPr="00311C24" w:rsidRDefault="00311C24" w:rsidP="00311C24">
      <w:pPr>
        <w:spacing w:before="0" w:after="100" w:afterAutospacing="1" w:line="252" w:lineRule="auto"/>
        <w:contextualSpacing/>
        <w:jc w:val="both"/>
        <w:rPr>
          <w:rFonts w:ascii="Times" w:eastAsia="Batang" w:hAnsi="Times"/>
          <w:b/>
          <w:sz w:val="21"/>
          <w:szCs w:val="24"/>
          <w:highlight w:val="green"/>
        </w:rPr>
      </w:pPr>
      <w:r w:rsidRPr="00311C24">
        <w:rPr>
          <w:rFonts w:ascii="Times" w:eastAsia="等线" w:hAnsi="Times"/>
          <w:sz w:val="21"/>
          <w:szCs w:val="22"/>
          <w:highlight w:val="green"/>
          <w:lang w:eastAsia="zh-CN"/>
        </w:rPr>
        <w:t>Agreement</w:t>
      </w:r>
    </w:p>
    <w:p w14:paraId="12A70496" w14:textId="77777777" w:rsidR="00311C24" w:rsidRPr="00311C24" w:rsidRDefault="00311C24" w:rsidP="00311C24">
      <w:pPr>
        <w:numPr>
          <w:ilvl w:val="0"/>
          <w:numId w:val="44"/>
        </w:numPr>
        <w:spacing w:before="0" w:after="0" w:line="252" w:lineRule="auto"/>
        <w:contextualSpacing/>
        <w:jc w:val="both"/>
        <w:rPr>
          <w:rFonts w:eastAsia="Batang"/>
          <w:bCs/>
          <w:sz w:val="21"/>
          <w:lang w:eastAsia="zh-CN"/>
        </w:rPr>
      </w:pPr>
      <w:r w:rsidRPr="00311C24">
        <w:rPr>
          <w:rFonts w:eastAsia="Batang"/>
          <w:bCs/>
          <w:sz w:val="21"/>
        </w:rPr>
        <w:t xml:space="preserve">For Case 5 of SSB overlaps with configured UL transmission, the </w:t>
      </w:r>
      <w:r w:rsidRPr="00311C24">
        <w:rPr>
          <w:rFonts w:eastAsia="Batang"/>
          <w:bCs/>
          <w:sz w:val="21"/>
          <w:lang w:eastAsia="zh-CN"/>
        </w:rPr>
        <w:t>configured UL transmission includes PUCCH transmission configured by higher layers</w:t>
      </w:r>
    </w:p>
    <w:p w14:paraId="2C67B3CD" w14:textId="77777777" w:rsidR="00311C24" w:rsidRPr="00311C24" w:rsidRDefault="00311C24" w:rsidP="00311C24">
      <w:pPr>
        <w:numPr>
          <w:ilvl w:val="0"/>
          <w:numId w:val="44"/>
        </w:numPr>
        <w:spacing w:before="0" w:after="100" w:afterAutospacing="1" w:line="252" w:lineRule="auto"/>
        <w:contextualSpacing/>
        <w:jc w:val="both"/>
        <w:rPr>
          <w:rFonts w:ascii="Times" w:eastAsia="Batang" w:hAnsi="Times"/>
          <w:sz w:val="21"/>
          <w:szCs w:val="22"/>
          <w:lang w:eastAsia="zh-CN"/>
        </w:rPr>
      </w:pPr>
      <w:r w:rsidRPr="00311C24">
        <w:rPr>
          <w:rFonts w:eastAsia="等线" w:hint="eastAsia"/>
          <w:bCs/>
          <w:sz w:val="21"/>
          <w:lang w:eastAsia="zh-CN"/>
        </w:rPr>
        <w:t>N</w:t>
      </w:r>
      <w:r w:rsidRPr="00311C24">
        <w:rPr>
          <w:rFonts w:eastAsia="等线"/>
          <w:bCs/>
          <w:sz w:val="21"/>
          <w:lang w:eastAsia="zh-CN"/>
        </w:rPr>
        <w:t>ote:  The UL transmission indicated by DCI is supposed to be dynamic UL transmission.</w:t>
      </w:r>
    </w:p>
    <w:p w14:paraId="216999FD" w14:textId="77777777" w:rsidR="00311C24" w:rsidRPr="00311C24" w:rsidRDefault="00311C24" w:rsidP="00311C24">
      <w:pPr>
        <w:spacing w:before="0" w:after="120" w:line="210" w:lineRule="atLeast"/>
        <w:ind w:left="720"/>
        <w:jc w:val="both"/>
        <w:rPr>
          <w:rFonts w:ascii="Times" w:eastAsia="Microsoft YaHei UI" w:hAnsi="Times" w:cs="Times"/>
          <w:color w:val="000000"/>
          <w:sz w:val="21"/>
          <w:lang w:val="en-US" w:eastAsia="zh-CN"/>
        </w:rPr>
      </w:pPr>
      <w:r w:rsidRPr="00311C24">
        <w:rPr>
          <w:rFonts w:eastAsia="Microsoft YaHei UI"/>
          <w:color w:val="000000"/>
          <w:sz w:val="21"/>
          <w:lang w:val="en-US" w:eastAsia="zh-CN"/>
        </w:rPr>
        <w:t> </w:t>
      </w:r>
    </w:p>
    <w:p w14:paraId="6B454291" w14:textId="77777777" w:rsidR="00311C24" w:rsidRPr="00311C24" w:rsidRDefault="00311C24" w:rsidP="00311C24">
      <w:pPr>
        <w:spacing w:before="0" w:after="100" w:afterAutospacing="1" w:line="252" w:lineRule="auto"/>
        <w:contextualSpacing/>
        <w:jc w:val="both"/>
        <w:rPr>
          <w:rFonts w:ascii="Times" w:eastAsia="等线" w:hAnsi="Times"/>
          <w:sz w:val="21"/>
          <w:szCs w:val="22"/>
          <w:highlight w:val="green"/>
          <w:lang w:eastAsia="zh-CN"/>
        </w:rPr>
      </w:pPr>
      <w:r w:rsidRPr="00311C24">
        <w:rPr>
          <w:rFonts w:ascii="Times" w:eastAsia="等线" w:hAnsi="Times" w:hint="eastAsia"/>
          <w:sz w:val="21"/>
          <w:szCs w:val="22"/>
          <w:highlight w:val="green"/>
          <w:lang w:eastAsia="zh-CN"/>
        </w:rPr>
        <w:t>A</w:t>
      </w:r>
      <w:r w:rsidRPr="00311C24">
        <w:rPr>
          <w:rFonts w:ascii="Times" w:eastAsia="等线" w:hAnsi="Times"/>
          <w:sz w:val="21"/>
          <w:szCs w:val="22"/>
          <w:highlight w:val="green"/>
          <w:lang w:eastAsia="zh-CN"/>
        </w:rPr>
        <w:t>greement</w:t>
      </w:r>
    </w:p>
    <w:p w14:paraId="5B17B5B3" w14:textId="77777777" w:rsidR="00311C24" w:rsidRPr="00311C24" w:rsidRDefault="00311C24" w:rsidP="00311C24">
      <w:pPr>
        <w:spacing w:before="0" w:after="100" w:afterAutospacing="1" w:line="252" w:lineRule="auto"/>
        <w:contextualSpacing/>
        <w:jc w:val="both"/>
        <w:rPr>
          <w:rFonts w:eastAsia="Microsoft YaHei UI"/>
          <w:color w:val="000000"/>
          <w:sz w:val="21"/>
          <w:lang w:val="en-US" w:eastAsia="zh-CN"/>
        </w:rPr>
      </w:pPr>
      <w:r w:rsidRPr="00311C24">
        <w:rPr>
          <w:rFonts w:eastAsia="Microsoft YaHei UI"/>
          <w:color w:val="000000"/>
          <w:sz w:val="21"/>
          <w:lang w:val="en-US" w:eastAsia="zh-CN"/>
        </w:rPr>
        <w:t>Confirm this Working Assumption.</w:t>
      </w:r>
    </w:p>
    <w:p w14:paraId="37A28C23" w14:textId="77777777" w:rsidR="00311C24" w:rsidRPr="00311C24" w:rsidRDefault="00311C24" w:rsidP="00311C24">
      <w:pPr>
        <w:spacing w:before="0" w:after="0"/>
        <w:jc w:val="both"/>
        <w:rPr>
          <w:rFonts w:ascii="Calibri" w:eastAsia="Microsoft YaHei UI" w:hAnsi="Calibri" w:cs="Calibri"/>
          <w:color w:val="000000"/>
          <w:sz w:val="24"/>
          <w:szCs w:val="22"/>
          <w:highlight w:val="darkYellow"/>
          <w:lang w:val="en-US" w:eastAsia="zh-CN"/>
        </w:rPr>
      </w:pPr>
      <w:r w:rsidRPr="00311C24">
        <w:rPr>
          <w:rFonts w:eastAsia="Microsoft YaHei UI"/>
          <w:b/>
          <w:bCs/>
          <w:color w:val="000000"/>
          <w:sz w:val="21"/>
          <w:highlight w:val="darkYellow"/>
          <w:shd w:val="clear" w:color="auto" w:fill="FFFF00"/>
          <w:lang w:val="en-US" w:eastAsia="zh-CN"/>
        </w:rPr>
        <w:t>Working Assumption</w:t>
      </w:r>
    </w:p>
    <w:p w14:paraId="71E6FB12" w14:textId="77777777" w:rsidR="00311C24" w:rsidRPr="00311C24" w:rsidRDefault="00311C24" w:rsidP="00311C24">
      <w:pPr>
        <w:numPr>
          <w:ilvl w:val="0"/>
          <w:numId w:val="45"/>
        </w:numPr>
        <w:spacing w:before="0" w:after="120" w:line="210" w:lineRule="atLeast"/>
        <w:jc w:val="both"/>
        <w:rPr>
          <w:rFonts w:ascii="Times" w:eastAsia="Microsoft YaHei UI" w:hAnsi="Times" w:cs="Times"/>
          <w:sz w:val="21"/>
          <w:lang w:val="en-US" w:eastAsia="zh-CN"/>
        </w:rPr>
      </w:pPr>
      <w:r w:rsidRPr="00311C24">
        <w:rPr>
          <w:rFonts w:eastAsia="Microsoft YaHei UI"/>
          <w:color w:val="000000"/>
          <w:sz w:val="21"/>
          <w:lang w:val="en-US" w:eastAsia="zh-CN"/>
        </w:rPr>
        <w:t>For Type-A HD-FDD UEs, all R</w:t>
      </w:r>
      <w:r w:rsidRPr="00311C24">
        <w:rPr>
          <w:rFonts w:eastAsia="Microsoft YaHei UI"/>
          <w:sz w:val="21"/>
          <w:lang w:val="en-US" w:eastAsia="zh-CN"/>
        </w:rPr>
        <w:t xml:space="preserve">Os applicable to </w:t>
      </w:r>
      <w:proofErr w:type="spellStart"/>
      <w:r w:rsidRPr="00311C24">
        <w:rPr>
          <w:rFonts w:eastAsia="Microsoft YaHei UI"/>
          <w:sz w:val="21"/>
          <w:lang w:val="en-US" w:eastAsia="zh-CN"/>
        </w:rPr>
        <w:t>RedCap</w:t>
      </w:r>
      <w:proofErr w:type="spellEnd"/>
      <w:r w:rsidRPr="00311C24">
        <w:rPr>
          <w:rFonts w:eastAsia="Microsoft YaHei UI"/>
          <w:sz w:val="21"/>
          <w:lang w:val="en-US" w:eastAsia="zh-CN"/>
        </w:rPr>
        <w:t xml:space="preserve"> UEs are valid, and for the case of SSB overlapping with valid RO from cell specific point of view, leave it to UE implementation whether to receive SSB or transmit PRACH</w:t>
      </w:r>
    </w:p>
    <w:p w14:paraId="453AD202" w14:textId="77777777" w:rsidR="00311C24" w:rsidRPr="00311C24" w:rsidRDefault="00311C24" w:rsidP="00311C24">
      <w:pPr>
        <w:numPr>
          <w:ilvl w:val="0"/>
          <w:numId w:val="45"/>
        </w:numPr>
        <w:spacing w:before="0" w:after="120" w:line="210" w:lineRule="atLeast"/>
        <w:jc w:val="both"/>
        <w:rPr>
          <w:rFonts w:ascii="Times" w:eastAsia="Microsoft YaHei UI" w:hAnsi="Times" w:cs="Times"/>
          <w:sz w:val="21"/>
          <w:lang w:val="en-US" w:eastAsia="zh-CN"/>
        </w:rPr>
      </w:pPr>
      <w:r w:rsidRPr="00311C24">
        <w:rPr>
          <w:rFonts w:eastAsia="Microsoft YaHei UI"/>
          <w:sz w:val="21"/>
          <w:lang w:val="en-US" w:eastAsia="zh-CN"/>
        </w:rPr>
        <w:t>No support of differentiating of RO</w:t>
      </w:r>
      <w:r w:rsidRPr="00311C24">
        <w:rPr>
          <w:rFonts w:eastAsia="Microsoft YaHei UI" w:hint="eastAsia"/>
          <w:sz w:val="21"/>
          <w:lang w:val="en-US" w:eastAsia="zh-CN"/>
        </w:rPr>
        <w:t>s</w:t>
      </w:r>
      <w:r w:rsidRPr="00311C24">
        <w:rPr>
          <w:rFonts w:eastAsia="Microsoft YaHei UI"/>
          <w:sz w:val="21"/>
          <w:lang w:val="en-US" w:eastAsia="zh-CN"/>
        </w:rPr>
        <w:t xml:space="preserve"> for Type-A HD-FDD Redcap UEs </w:t>
      </w:r>
      <w:r w:rsidRPr="00311C24">
        <w:rPr>
          <w:rFonts w:eastAsia="Microsoft YaHei UI" w:hint="eastAsia"/>
          <w:sz w:val="21"/>
          <w:lang w:val="en-US" w:eastAsia="zh-CN"/>
        </w:rPr>
        <w:t>and</w:t>
      </w:r>
      <w:r w:rsidRPr="00311C24">
        <w:rPr>
          <w:rFonts w:eastAsia="Microsoft YaHei UI"/>
          <w:sz w:val="21"/>
          <w:lang w:val="en-US" w:eastAsia="zh-CN"/>
        </w:rPr>
        <w:t xml:space="preserve"> FD FDD </w:t>
      </w:r>
      <w:proofErr w:type="spellStart"/>
      <w:r w:rsidRPr="00311C24">
        <w:rPr>
          <w:rFonts w:eastAsia="Microsoft YaHei UI"/>
          <w:sz w:val="21"/>
          <w:lang w:val="en-US" w:eastAsia="zh-CN"/>
        </w:rPr>
        <w:t>RedCap</w:t>
      </w:r>
      <w:proofErr w:type="spellEnd"/>
      <w:r w:rsidRPr="00311C24">
        <w:rPr>
          <w:rFonts w:eastAsia="Microsoft YaHei UI"/>
          <w:sz w:val="21"/>
          <w:lang w:val="en-US" w:eastAsia="zh-CN"/>
        </w:rPr>
        <w:t xml:space="preserve"> UEs </w:t>
      </w:r>
    </w:p>
    <w:p w14:paraId="7C9762ED" w14:textId="77777777" w:rsidR="00311C24" w:rsidRPr="00311C24" w:rsidRDefault="00311C24" w:rsidP="00311C24">
      <w:pPr>
        <w:spacing w:before="0" w:after="120" w:line="210" w:lineRule="atLeast"/>
        <w:ind w:left="720"/>
        <w:jc w:val="both"/>
        <w:rPr>
          <w:rFonts w:eastAsia="Microsoft YaHei UI"/>
          <w:color w:val="000000"/>
          <w:sz w:val="21"/>
          <w:lang w:val="en-US" w:eastAsia="zh-CN"/>
        </w:rPr>
      </w:pPr>
    </w:p>
    <w:p w14:paraId="56BB13E2" w14:textId="77777777" w:rsidR="00311C24" w:rsidRPr="00311C24" w:rsidRDefault="00311C24" w:rsidP="00311C24">
      <w:pPr>
        <w:spacing w:before="0" w:after="100" w:afterAutospacing="1" w:line="252" w:lineRule="auto"/>
        <w:contextualSpacing/>
        <w:jc w:val="both"/>
        <w:rPr>
          <w:rFonts w:ascii="Times" w:eastAsia="等线" w:hAnsi="Times"/>
          <w:sz w:val="21"/>
          <w:szCs w:val="22"/>
          <w:lang w:eastAsia="zh-CN"/>
        </w:rPr>
      </w:pPr>
      <w:r w:rsidRPr="00311C24">
        <w:rPr>
          <w:rFonts w:ascii="Times" w:eastAsia="等线" w:hAnsi="Times" w:hint="eastAsia"/>
          <w:sz w:val="21"/>
          <w:szCs w:val="22"/>
          <w:highlight w:val="green"/>
          <w:lang w:eastAsia="zh-CN"/>
        </w:rPr>
        <w:t>A</w:t>
      </w:r>
      <w:r w:rsidRPr="00311C24">
        <w:rPr>
          <w:rFonts w:ascii="Times" w:eastAsia="等线" w:hAnsi="Times"/>
          <w:sz w:val="21"/>
          <w:szCs w:val="22"/>
          <w:highlight w:val="green"/>
          <w:lang w:eastAsia="zh-CN"/>
        </w:rPr>
        <w:t>greement</w:t>
      </w:r>
    </w:p>
    <w:p w14:paraId="61F6B39E" w14:textId="77777777" w:rsidR="00311C24" w:rsidRPr="00311C24" w:rsidRDefault="00311C24" w:rsidP="00311C24">
      <w:pPr>
        <w:spacing w:before="0" w:after="100" w:afterAutospacing="1" w:line="252" w:lineRule="auto"/>
        <w:contextualSpacing/>
        <w:jc w:val="both"/>
        <w:rPr>
          <w:rFonts w:eastAsia="Microsoft YaHei UI"/>
          <w:color w:val="000000"/>
          <w:sz w:val="21"/>
          <w:lang w:val="en-US" w:eastAsia="zh-CN"/>
        </w:rPr>
      </w:pPr>
      <w:r w:rsidRPr="00311C24">
        <w:rPr>
          <w:rFonts w:eastAsia="Microsoft YaHei UI"/>
          <w:color w:val="000000"/>
          <w:sz w:val="21"/>
          <w:lang w:val="en-US" w:eastAsia="zh-CN"/>
        </w:rPr>
        <w:t>Confirm this Working Assumption. </w:t>
      </w:r>
    </w:p>
    <w:p w14:paraId="5055B187" w14:textId="77777777" w:rsidR="00311C24" w:rsidRPr="00311C24" w:rsidRDefault="00311C24" w:rsidP="00311C24">
      <w:pPr>
        <w:spacing w:before="0" w:after="0"/>
        <w:jc w:val="both"/>
        <w:rPr>
          <w:rFonts w:ascii="Calibri" w:eastAsia="Microsoft YaHei UI" w:hAnsi="Calibri" w:cs="Calibri"/>
          <w:color w:val="000000"/>
          <w:sz w:val="24"/>
          <w:szCs w:val="22"/>
          <w:highlight w:val="darkYellow"/>
          <w:lang w:val="en-US" w:eastAsia="zh-CN"/>
        </w:rPr>
      </w:pPr>
      <w:r w:rsidRPr="00311C24">
        <w:rPr>
          <w:rFonts w:eastAsia="Microsoft YaHei UI"/>
          <w:b/>
          <w:bCs/>
          <w:color w:val="000000"/>
          <w:sz w:val="21"/>
          <w:highlight w:val="darkYellow"/>
          <w:shd w:val="clear" w:color="auto" w:fill="FFFF00"/>
          <w:lang w:val="en-US" w:eastAsia="zh-CN"/>
        </w:rPr>
        <w:t>Working Assumption</w:t>
      </w:r>
    </w:p>
    <w:p w14:paraId="02886EEC" w14:textId="77777777" w:rsidR="00311C24" w:rsidRPr="00311C24" w:rsidRDefault="00311C24" w:rsidP="00311C24">
      <w:pPr>
        <w:numPr>
          <w:ilvl w:val="0"/>
          <w:numId w:val="46"/>
        </w:numPr>
        <w:spacing w:before="0" w:after="0" w:line="210" w:lineRule="atLeast"/>
        <w:jc w:val="both"/>
        <w:rPr>
          <w:rFonts w:ascii="Times" w:eastAsia="Microsoft YaHei UI" w:hAnsi="Times" w:cs="Times"/>
          <w:color w:val="000000"/>
          <w:sz w:val="21"/>
          <w:lang w:val="en-US" w:eastAsia="zh-CN"/>
        </w:rPr>
      </w:pPr>
      <w:r w:rsidRPr="00311C24">
        <w:rPr>
          <w:rFonts w:eastAsia="Microsoft YaHei UI"/>
          <w:color w:val="000000"/>
          <w:sz w:val="21"/>
          <w:lang w:eastAsia="zh-CN"/>
        </w:rPr>
        <w:t>For Case 8 of valid RO overlapping with PDCCH in Type 0/0A/1/2 CSS set, leave it to UE implementation whether to receive configured PDCCH or transmit PRACH</w:t>
      </w:r>
    </w:p>
    <w:p w14:paraId="47141645" w14:textId="77777777" w:rsidR="00311C24" w:rsidRPr="00311C24" w:rsidRDefault="00311C24" w:rsidP="00311C24">
      <w:pPr>
        <w:numPr>
          <w:ilvl w:val="0"/>
          <w:numId w:val="46"/>
        </w:numPr>
        <w:spacing w:before="0" w:after="0" w:line="210" w:lineRule="atLeast"/>
        <w:jc w:val="both"/>
        <w:rPr>
          <w:rFonts w:ascii="Times" w:eastAsia="Microsoft YaHei UI" w:hAnsi="Times" w:cs="Times"/>
          <w:color w:val="000000"/>
          <w:sz w:val="21"/>
          <w:lang w:val="en-US" w:eastAsia="zh-CN"/>
        </w:rPr>
      </w:pPr>
      <w:r w:rsidRPr="00311C24">
        <w:rPr>
          <w:rFonts w:eastAsia="Microsoft YaHei UI"/>
          <w:color w:val="000000"/>
          <w:sz w:val="21"/>
          <w:lang w:val="en-US" w:eastAsia="zh-CN"/>
        </w:rPr>
        <w:t>Note: For valid RO intended for PRACH triggered by PDCCH order, it has been covered in Case 2.</w:t>
      </w:r>
    </w:p>
    <w:p w14:paraId="68A73A4B" w14:textId="77777777" w:rsidR="00311C24" w:rsidRPr="00311C24" w:rsidRDefault="00311C24" w:rsidP="00311C24">
      <w:pPr>
        <w:spacing w:before="0" w:after="100" w:afterAutospacing="1" w:line="252" w:lineRule="auto"/>
        <w:contextualSpacing/>
        <w:jc w:val="both"/>
        <w:rPr>
          <w:rFonts w:ascii="Times" w:eastAsia="等线" w:hAnsi="Times"/>
          <w:sz w:val="21"/>
          <w:szCs w:val="22"/>
          <w:lang w:val="en-US" w:eastAsia="zh-CN"/>
        </w:rPr>
      </w:pPr>
    </w:p>
    <w:p w14:paraId="72744F4C" w14:textId="77777777" w:rsidR="00311C24" w:rsidRPr="00311C24" w:rsidRDefault="00311C24" w:rsidP="00311C24">
      <w:pPr>
        <w:spacing w:before="0" w:after="100" w:afterAutospacing="1" w:line="252" w:lineRule="auto"/>
        <w:contextualSpacing/>
        <w:jc w:val="both"/>
        <w:rPr>
          <w:rFonts w:ascii="Times" w:eastAsia="等线" w:hAnsi="Times"/>
          <w:sz w:val="21"/>
          <w:szCs w:val="22"/>
          <w:highlight w:val="green"/>
          <w:lang w:eastAsia="zh-CN"/>
        </w:rPr>
      </w:pPr>
      <w:r w:rsidRPr="00311C24">
        <w:rPr>
          <w:rFonts w:ascii="Times" w:eastAsia="等线" w:hAnsi="Times"/>
          <w:sz w:val="21"/>
          <w:szCs w:val="22"/>
          <w:highlight w:val="green"/>
          <w:lang w:eastAsia="zh-CN"/>
        </w:rPr>
        <w:t>Agreement</w:t>
      </w:r>
    </w:p>
    <w:p w14:paraId="731300B4" w14:textId="77777777" w:rsidR="00311C24" w:rsidRPr="00311C24" w:rsidRDefault="00311C24" w:rsidP="00311C24">
      <w:pPr>
        <w:numPr>
          <w:ilvl w:val="0"/>
          <w:numId w:val="47"/>
        </w:numPr>
        <w:shd w:val="clear" w:color="auto" w:fill="FFFFFF"/>
        <w:spacing w:before="0" w:after="0" w:line="210" w:lineRule="atLeast"/>
        <w:rPr>
          <w:rFonts w:ascii="Times" w:eastAsia="Microsoft YaHei UI" w:hAnsi="Times" w:cs="Times"/>
          <w:color w:val="000000"/>
          <w:sz w:val="21"/>
          <w:lang w:val="en-US" w:eastAsia="zh-CN"/>
        </w:rPr>
      </w:pPr>
      <w:r w:rsidRPr="00311C24">
        <w:rPr>
          <w:rFonts w:eastAsia="Microsoft YaHei UI"/>
          <w:color w:val="000000"/>
          <w:sz w:val="21"/>
          <w:lang w:val="en-US" w:eastAsia="zh-CN"/>
        </w:rPr>
        <w:t>For Case 8 of valid RO overlapping with UE-dedicated configured DL reception (e.g. PDCCH in USS, SPS PDSCH, CSI-RS or DL PRS), leave it to UE implementation whether to receive the DL or transmit PRACH</w:t>
      </w:r>
    </w:p>
    <w:p w14:paraId="3B0F0163" w14:textId="77777777" w:rsidR="00311C24" w:rsidRPr="00E33178" w:rsidRDefault="00311C24" w:rsidP="00311C24">
      <w:pPr>
        <w:numPr>
          <w:ilvl w:val="0"/>
          <w:numId w:val="47"/>
        </w:numPr>
        <w:shd w:val="clear" w:color="auto" w:fill="FFFFFF"/>
        <w:spacing w:before="0" w:after="0" w:line="210" w:lineRule="atLeast"/>
        <w:rPr>
          <w:rFonts w:ascii="Times" w:eastAsia="Microsoft YaHei UI" w:hAnsi="Times" w:cs="Times"/>
          <w:color w:val="000000"/>
          <w:sz w:val="21"/>
          <w:lang w:val="en-US" w:eastAsia="zh-CN"/>
        </w:rPr>
      </w:pPr>
      <w:r w:rsidRPr="00311C24">
        <w:rPr>
          <w:rFonts w:eastAsia="Microsoft YaHei UI"/>
          <w:color w:val="000000"/>
          <w:sz w:val="21"/>
          <w:lang w:val="en-US" w:eastAsia="zh-CN"/>
        </w:rPr>
        <w:t>Note: For valid RO intended for PRACH triggered by PDCCH order, it has been covered in Case 2.</w:t>
      </w:r>
    </w:p>
    <w:p w14:paraId="49B50084" w14:textId="77777777" w:rsidR="00DF367E" w:rsidRPr="00311C24" w:rsidRDefault="00DF367E" w:rsidP="00DF367E">
      <w:pPr>
        <w:shd w:val="clear" w:color="auto" w:fill="FFFFFF"/>
        <w:spacing w:before="0" w:after="0" w:line="210" w:lineRule="atLeast"/>
        <w:ind w:left="720"/>
        <w:rPr>
          <w:rFonts w:ascii="Times" w:eastAsia="Microsoft YaHei UI" w:hAnsi="Times" w:cs="Times"/>
          <w:color w:val="000000"/>
          <w:sz w:val="21"/>
          <w:lang w:val="en-US" w:eastAsia="zh-CN"/>
        </w:rPr>
      </w:pPr>
    </w:p>
    <w:p w14:paraId="3FE1A1B8" w14:textId="77777777" w:rsidR="00311C24" w:rsidRPr="00311C24" w:rsidRDefault="00311C24" w:rsidP="00311C24">
      <w:pPr>
        <w:spacing w:before="0" w:after="100" w:afterAutospacing="1" w:line="252" w:lineRule="auto"/>
        <w:contextualSpacing/>
        <w:jc w:val="both"/>
        <w:rPr>
          <w:rFonts w:ascii="Times" w:eastAsia="等线" w:hAnsi="Times"/>
          <w:sz w:val="21"/>
          <w:szCs w:val="22"/>
          <w:highlight w:val="green"/>
          <w:lang w:eastAsia="zh-CN"/>
        </w:rPr>
      </w:pPr>
      <w:r w:rsidRPr="00311C24">
        <w:rPr>
          <w:rFonts w:ascii="Times" w:eastAsia="等线" w:hAnsi="Times"/>
          <w:sz w:val="21"/>
          <w:szCs w:val="22"/>
          <w:highlight w:val="green"/>
          <w:lang w:eastAsia="zh-CN"/>
        </w:rPr>
        <w:t>Agreement </w:t>
      </w:r>
    </w:p>
    <w:p w14:paraId="4E05DA8C" w14:textId="77777777" w:rsidR="00311C24" w:rsidRPr="00311C24" w:rsidRDefault="00311C24" w:rsidP="00311C24">
      <w:pPr>
        <w:numPr>
          <w:ilvl w:val="0"/>
          <w:numId w:val="48"/>
        </w:numPr>
        <w:shd w:val="clear" w:color="auto" w:fill="FFFFFF"/>
        <w:spacing w:before="0" w:after="0" w:line="233" w:lineRule="atLeast"/>
        <w:rPr>
          <w:rFonts w:eastAsia="Microsoft YaHei UI"/>
          <w:color w:val="000000"/>
          <w:sz w:val="21"/>
          <w:szCs w:val="22"/>
          <w:lang w:val="en-US" w:eastAsia="zh-CN"/>
        </w:rPr>
      </w:pPr>
      <w:r w:rsidRPr="00311C24">
        <w:rPr>
          <w:rFonts w:eastAsia="Microsoft YaHei UI"/>
          <w:color w:val="000000"/>
          <w:sz w:val="21"/>
          <w:szCs w:val="22"/>
          <w:lang w:val="en-US" w:eastAsia="zh-CN"/>
        </w:rPr>
        <w:t>For Case 5 of dynamically scheduled UL transmission vs. SSB, one or both of the following options to be determined till next meeting:</w:t>
      </w:r>
    </w:p>
    <w:p w14:paraId="519E0A5E" w14:textId="77777777" w:rsidR="00311C24" w:rsidRPr="00311C24" w:rsidRDefault="00311C24" w:rsidP="00311C24">
      <w:pPr>
        <w:numPr>
          <w:ilvl w:val="1"/>
          <w:numId w:val="48"/>
        </w:numPr>
        <w:shd w:val="clear" w:color="auto" w:fill="FFFFFF"/>
        <w:spacing w:before="0" w:after="0" w:line="233" w:lineRule="atLeast"/>
        <w:rPr>
          <w:rFonts w:eastAsia="Microsoft YaHei UI"/>
          <w:color w:val="000000"/>
          <w:sz w:val="21"/>
          <w:szCs w:val="22"/>
          <w:lang w:val="en-US" w:eastAsia="zh-CN"/>
        </w:rPr>
      </w:pPr>
      <w:r w:rsidRPr="00311C24">
        <w:rPr>
          <w:rFonts w:eastAsia="Microsoft YaHei UI"/>
          <w:color w:val="000000"/>
          <w:sz w:val="21"/>
          <w:szCs w:val="22"/>
          <w:lang w:val="en-US" w:eastAsia="zh-CN"/>
        </w:rPr>
        <w:t>Option 1: Dynamically scheduled UL transmission is prioritized over SSB</w:t>
      </w:r>
    </w:p>
    <w:p w14:paraId="3700AC5D" w14:textId="77777777" w:rsidR="00311C24" w:rsidRPr="00311C24" w:rsidRDefault="00311C24" w:rsidP="00311C24">
      <w:pPr>
        <w:numPr>
          <w:ilvl w:val="1"/>
          <w:numId w:val="48"/>
        </w:numPr>
        <w:shd w:val="clear" w:color="auto" w:fill="FFFFFF"/>
        <w:spacing w:before="0" w:after="0" w:line="233" w:lineRule="atLeast"/>
        <w:rPr>
          <w:rFonts w:eastAsia="Microsoft YaHei UI"/>
          <w:color w:val="000000"/>
          <w:sz w:val="21"/>
          <w:szCs w:val="22"/>
          <w:lang w:val="en-US" w:eastAsia="zh-CN"/>
        </w:rPr>
      </w:pPr>
      <w:r w:rsidRPr="00311C24">
        <w:rPr>
          <w:rFonts w:eastAsia="Microsoft YaHei UI"/>
          <w:color w:val="000000"/>
          <w:sz w:val="21"/>
          <w:szCs w:val="22"/>
          <w:lang w:val="en-US" w:eastAsia="zh-CN"/>
        </w:rPr>
        <w:lastRenderedPageBreak/>
        <w:t>Option 2: Reuse the existing collision handling principles of Rel-15/16 for NR TDD that SSB is prioritized over dynamically scheduled UL transmission</w:t>
      </w:r>
    </w:p>
    <w:p w14:paraId="2FE13B10" w14:textId="77777777" w:rsidR="00311C24" w:rsidRPr="00311C24" w:rsidRDefault="00311C24" w:rsidP="00311C24">
      <w:pPr>
        <w:spacing w:before="0" w:after="100" w:afterAutospacing="1" w:line="252" w:lineRule="auto"/>
        <w:contextualSpacing/>
        <w:jc w:val="both"/>
        <w:rPr>
          <w:rFonts w:ascii="Times" w:eastAsia="等线" w:hAnsi="Times"/>
          <w:sz w:val="21"/>
          <w:szCs w:val="22"/>
          <w:highlight w:val="green"/>
          <w:lang w:eastAsia="zh-CN"/>
        </w:rPr>
      </w:pPr>
      <w:r w:rsidRPr="00311C24">
        <w:rPr>
          <w:rFonts w:ascii="Times" w:eastAsia="等线" w:hAnsi="Times"/>
          <w:sz w:val="21"/>
          <w:szCs w:val="22"/>
          <w:highlight w:val="green"/>
          <w:lang w:eastAsia="zh-CN"/>
        </w:rPr>
        <w:t>Agreement</w:t>
      </w:r>
    </w:p>
    <w:p w14:paraId="6EA38F07" w14:textId="77777777" w:rsidR="00311C24" w:rsidRPr="00311C24" w:rsidRDefault="00311C24" w:rsidP="00311C24">
      <w:pPr>
        <w:numPr>
          <w:ilvl w:val="0"/>
          <w:numId w:val="49"/>
        </w:numPr>
        <w:shd w:val="clear" w:color="auto" w:fill="FFFFFF"/>
        <w:spacing w:before="0" w:after="0" w:line="210" w:lineRule="atLeast"/>
        <w:jc w:val="both"/>
        <w:rPr>
          <w:rFonts w:ascii="Times" w:eastAsia="Microsoft YaHei UI" w:hAnsi="Times" w:cs="Times"/>
          <w:color w:val="000000"/>
          <w:sz w:val="21"/>
          <w:lang w:val="en-US" w:eastAsia="zh-CN"/>
        </w:rPr>
      </w:pPr>
      <w:r w:rsidRPr="00311C24">
        <w:rPr>
          <w:rFonts w:eastAsia="Microsoft YaHei UI"/>
          <w:color w:val="000000"/>
          <w:sz w:val="21"/>
          <w:lang w:eastAsia="zh-CN"/>
        </w:rPr>
        <w:t xml:space="preserve">For Case 8 of valid RO overlapping with dynamically scheduled DL reception, </w:t>
      </w:r>
      <w:proofErr w:type="spellStart"/>
      <w:r w:rsidRPr="00311C24">
        <w:rPr>
          <w:rFonts w:eastAsia="Microsoft YaHei UI"/>
          <w:color w:val="000000"/>
          <w:sz w:val="21"/>
          <w:lang w:eastAsia="zh-CN"/>
        </w:rPr>
        <w:t>downselect</w:t>
      </w:r>
      <w:proofErr w:type="spellEnd"/>
      <w:r w:rsidRPr="00311C24">
        <w:rPr>
          <w:rFonts w:eastAsia="Microsoft YaHei UI"/>
          <w:color w:val="000000"/>
          <w:sz w:val="21"/>
          <w:lang w:eastAsia="zh-CN"/>
        </w:rPr>
        <w:t xml:space="preserve"> one of following options in next meeting</w:t>
      </w:r>
    </w:p>
    <w:p w14:paraId="13B304EB" w14:textId="77777777" w:rsidR="00311C24" w:rsidRPr="00311C24" w:rsidRDefault="00311C24" w:rsidP="00311C24">
      <w:pPr>
        <w:numPr>
          <w:ilvl w:val="1"/>
          <w:numId w:val="49"/>
        </w:numPr>
        <w:shd w:val="clear" w:color="auto" w:fill="FFFFFF"/>
        <w:spacing w:before="0" w:after="0" w:line="231" w:lineRule="atLeast"/>
        <w:rPr>
          <w:rFonts w:eastAsia="Microsoft YaHei UI"/>
          <w:color w:val="000000"/>
          <w:sz w:val="21"/>
          <w:lang w:eastAsia="zh-CN"/>
        </w:rPr>
      </w:pPr>
      <w:r w:rsidRPr="00311C24">
        <w:rPr>
          <w:rFonts w:eastAsia="Microsoft YaHei UI"/>
          <w:color w:val="000000"/>
          <w:sz w:val="21"/>
          <w:lang w:eastAsia="zh-CN"/>
        </w:rPr>
        <w:t>Option 2: Leave to UE implementation whether to receive the dynamically scheduled DL or transmit PRACH</w:t>
      </w:r>
    </w:p>
    <w:p w14:paraId="55D06B22" w14:textId="77777777" w:rsidR="00311C24" w:rsidRPr="00311C24" w:rsidRDefault="00311C24" w:rsidP="00311C24">
      <w:pPr>
        <w:numPr>
          <w:ilvl w:val="1"/>
          <w:numId w:val="49"/>
        </w:numPr>
        <w:shd w:val="clear" w:color="auto" w:fill="FFFFFF"/>
        <w:spacing w:before="0" w:after="0" w:line="231" w:lineRule="atLeast"/>
        <w:rPr>
          <w:rFonts w:eastAsia="Microsoft YaHei UI"/>
          <w:color w:val="000000"/>
          <w:sz w:val="21"/>
          <w:lang w:eastAsia="zh-CN"/>
        </w:rPr>
      </w:pPr>
      <w:r w:rsidRPr="00311C24">
        <w:rPr>
          <w:rFonts w:eastAsia="Microsoft YaHei UI"/>
          <w:color w:val="000000"/>
          <w:sz w:val="21"/>
          <w:lang w:eastAsia="zh-CN"/>
        </w:rPr>
        <w:t>Option 3: Follow the handling of Case 1 (dynamically scheduled DL reception vs. semi-statically configured UL transmission)</w:t>
      </w:r>
    </w:p>
    <w:p w14:paraId="37AAE74C" w14:textId="77777777" w:rsidR="00311C24" w:rsidRPr="00311C24" w:rsidRDefault="00311C24" w:rsidP="00311C24">
      <w:pPr>
        <w:numPr>
          <w:ilvl w:val="1"/>
          <w:numId w:val="49"/>
        </w:numPr>
        <w:shd w:val="clear" w:color="auto" w:fill="FFFFFF"/>
        <w:spacing w:before="0" w:after="0" w:line="231" w:lineRule="atLeast"/>
        <w:rPr>
          <w:rFonts w:eastAsia="Microsoft YaHei UI"/>
          <w:color w:val="000000"/>
          <w:sz w:val="21"/>
          <w:lang w:eastAsia="zh-CN"/>
        </w:rPr>
      </w:pPr>
      <w:r w:rsidRPr="00311C24">
        <w:rPr>
          <w:rFonts w:eastAsia="Microsoft YaHei UI"/>
          <w:color w:val="000000"/>
          <w:sz w:val="21"/>
          <w:lang w:eastAsia="zh-CN"/>
        </w:rPr>
        <w:t>Option 4: Valid RO is prioritized over dynamic DL reception</w:t>
      </w:r>
    </w:p>
    <w:p w14:paraId="32781053" w14:textId="77777777" w:rsidR="00CB7A6B" w:rsidRPr="00E33178" w:rsidRDefault="00CB7A6B" w:rsidP="00CB7A6B">
      <w:pPr>
        <w:spacing w:before="0" w:after="0" w:line="252" w:lineRule="auto"/>
        <w:contextualSpacing/>
        <w:rPr>
          <w:rFonts w:ascii="Times" w:eastAsiaTheme="minorEastAsia" w:hAnsi="Times"/>
          <w:sz w:val="21"/>
          <w:szCs w:val="24"/>
          <w:lang w:eastAsia="zh-CN"/>
        </w:rPr>
      </w:pPr>
    </w:p>
    <w:p w14:paraId="4316FF18" w14:textId="77777777" w:rsidR="000A511E" w:rsidRPr="00E33178" w:rsidRDefault="00471E2D" w:rsidP="00CB7A6B">
      <w:pPr>
        <w:spacing w:before="0" w:after="0" w:line="252" w:lineRule="auto"/>
        <w:contextualSpacing/>
        <w:rPr>
          <w:rFonts w:eastAsia="Times New Roman"/>
          <w:sz w:val="21"/>
          <w:lang w:val="en-US" w:eastAsia="en-US"/>
        </w:rPr>
      </w:pPr>
      <w:r w:rsidRPr="00E33178">
        <w:rPr>
          <w:sz w:val="21"/>
          <w:lang w:eastAsia="zh-CN"/>
        </w:rPr>
        <w:t xml:space="preserve">In this contribution, </w:t>
      </w:r>
      <w:r w:rsidR="00151FF3" w:rsidRPr="00E33178">
        <w:rPr>
          <w:sz w:val="21"/>
          <w:lang w:eastAsia="zh-CN"/>
        </w:rPr>
        <w:t xml:space="preserve">considerations on </w:t>
      </w:r>
      <w:r w:rsidR="004A1727" w:rsidRPr="00E33178">
        <w:rPr>
          <w:sz w:val="21"/>
          <w:lang w:eastAsia="zh-CN"/>
        </w:rPr>
        <w:t>collision handling of HD-FDD operation</w:t>
      </w:r>
      <w:r w:rsidR="00464CF9" w:rsidRPr="00E33178">
        <w:rPr>
          <w:sz w:val="21"/>
          <w:lang w:eastAsia="zh-CN"/>
        </w:rPr>
        <w:t xml:space="preserve"> </w:t>
      </w:r>
      <w:r w:rsidR="00242605" w:rsidRPr="00E33178">
        <w:rPr>
          <w:sz w:val="21"/>
          <w:lang w:eastAsia="zh-CN"/>
        </w:rPr>
        <w:t xml:space="preserve">and related specs influences </w:t>
      </w:r>
      <w:r w:rsidR="00464CF9" w:rsidRPr="00E33178">
        <w:rPr>
          <w:sz w:val="21"/>
          <w:lang w:eastAsia="zh-CN"/>
        </w:rPr>
        <w:t>are</w:t>
      </w:r>
      <w:r w:rsidR="00FD565C" w:rsidRPr="00E33178">
        <w:rPr>
          <w:sz w:val="21"/>
          <w:lang w:eastAsia="zh-CN"/>
        </w:rPr>
        <w:t xml:space="preserve"> discussed</w:t>
      </w:r>
      <w:r w:rsidR="00464CF9" w:rsidRPr="00E33178">
        <w:rPr>
          <w:sz w:val="21"/>
          <w:lang w:eastAsia="zh-CN"/>
        </w:rPr>
        <w:t xml:space="preserve"> and proposals are given</w:t>
      </w:r>
      <w:r w:rsidR="000A511E" w:rsidRPr="00E33178">
        <w:rPr>
          <w:sz w:val="21"/>
          <w:lang w:eastAsia="zh-CN"/>
        </w:rPr>
        <w:t>.</w:t>
      </w:r>
    </w:p>
    <w:p w14:paraId="6445055F" w14:textId="77777777"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380DED" w:rsidRPr="00380DED">
        <w:rPr>
          <w:rFonts w:ascii="Times New Roman" w:eastAsiaTheme="minorEastAsia" w:hAnsi="Times New Roman"/>
          <w:lang w:eastAsia="zh-CN"/>
        </w:rPr>
        <w:t>collision handling of HD-FDD operation</w:t>
      </w:r>
    </w:p>
    <w:p w14:paraId="46EBFC8E" w14:textId="77777777" w:rsidR="00651C2B" w:rsidRPr="00651C2B" w:rsidRDefault="00651C2B" w:rsidP="00651C2B">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6644B4C4" w14:textId="77777777" w:rsidR="00651C2B" w:rsidRPr="00651C2B" w:rsidRDefault="00651C2B" w:rsidP="00651C2B">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4D7B398" w14:textId="77777777" w:rsidR="00A854B0" w:rsidRPr="00E33178" w:rsidRDefault="00876C31" w:rsidP="008532D6">
      <w:pPr>
        <w:rPr>
          <w:sz w:val="21"/>
          <w:lang w:eastAsia="zh-CN"/>
        </w:rPr>
      </w:pPr>
      <w:r w:rsidRPr="00E33178">
        <w:rPr>
          <w:rFonts w:hint="eastAsia"/>
          <w:sz w:val="21"/>
        </w:rPr>
        <w:t xml:space="preserve">In last meeting, </w:t>
      </w:r>
      <w:r w:rsidR="00772ACE" w:rsidRPr="00E33178">
        <w:rPr>
          <w:rFonts w:hint="eastAsia"/>
          <w:sz w:val="21"/>
        </w:rPr>
        <w:t>several</w:t>
      </w:r>
      <w:r w:rsidRPr="00E33178">
        <w:rPr>
          <w:sz w:val="21"/>
        </w:rPr>
        <w:t xml:space="preserve"> cases of potential collisions </w:t>
      </w:r>
      <w:r w:rsidRPr="00E33178">
        <w:rPr>
          <w:rFonts w:hint="eastAsia"/>
          <w:sz w:val="21"/>
        </w:rPr>
        <w:t xml:space="preserve">are listed to </w:t>
      </w:r>
      <w:r w:rsidRPr="00E33178">
        <w:rPr>
          <w:sz w:val="21"/>
        </w:rPr>
        <w:t>further stud</w:t>
      </w:r>
      <w:r w:rsidRPr="00E33178">
        <w:rPr>
          <w:rFonts w:hint="eastAsia"/>
          <w:sz w:val="21"/>
        </w:rPr>
        <w:t>y</w:t>
      </w:r>
      <w:r w:rsidRPr="00E33178">
        <w:rPr>
          <w:sz w:val="21"/>
        </w:rPr>
        <w:t xml:space="preserve"> </w:t>
      </w:r>
      <w:r w:rsidR="00772ACE" w:rsidRPr="00E33178">
        <w:rPr>
          <w:rFonts w:hint="eastAsia"/>
          <w:sz w:val="21"/>
        </w:rPr>
        <w:t>whether HD-FDD case can reuse the</w:t>
      </w:r>
      <w:r w:rsidR="00772ACE" w:rsidRPr="00E33178">
        <w:rPr>
          <w:rFonts w:hint="eastAsia"/>
          <w:sz w:val="21"/>
          <w:lang w:eastAsia="zh-CN"/>
        </w:rPr>
        <w:t xml:space="preserve"> existing TDD collision handling method</w:t>
      </w:r>
      <w:r w:rsidRPr="00E33178">
        <w:rPr>
          <w:rFonts w:hint="eastAsia"/>
          <w:sz w:val="21"/>
          <w:lang w:eastAsia="zh-CN"/>
        </w:rPr>
        <w:t>.</w:t>
      </w:r>
      <w:r w:rsidR="008532D6" w:rsidRPr="00E33178">
        <w:rPr>
          <w:rFonts w:hint="eastAsia"/>
          <w:sz w:val="21"/>
          <w:lang w:eastAsia="zh-CN"/>
        </w:rPr>
        <w:t xml:space="preserve"> </w:t>
      </w:r>
      <w:r w:rsidR="004C6B1B" w:rsidRPr="00E33178">
        <w:rPr>
          <w:sz w:val="21"/>
          <w:lang w:eastAsia="zh-CN"/>
        </w:rPr>
        <w:t>There has been no consensus on Case 5 and Case 8.</w:t>
      </w:r>
    </w:p>
    <w:p w14:paraId="1211B9BE" w14:textId="77777777" w:rsidR="009E2304" w:rsidRPr="00E33178" w:rsidRDefault="0046456E" w:rsidP="003D4C9D">
      <w:pPr>
        <w:shd w:val="clear" w:color="auto" w:fill="FFFFFF"/>
        <w:spacing w:before="0" w:afterLines="50" w:after="120"/>
        <w:jc w:val="both"/>
        <w:rPr>
          <w:rFonts w:eastAsiaTheme="minorEastAsia"/>
          <w:sz w:val="21"/>
          <w:lang w:eastAsia="zh-CN"/>
        </w:rPr>
      </w:pPr>
      <w:r w:rsidRPr="00E33178">
        <w:rPr>
          <w:rFonts w:hint="eastAsia"/>
          <w:sz w:val="21"/>
          <w:lang w:eastAsia="zh-CN"/>
        </w:rPr>
        <w:t xml:space="preserve">For </w:t>
      </w:r>
      <w:r w:rsidRPr="00E33178">
        <w:rPr>
          <w:sz w:val="21"/>
          <w:lang w:eastAsia="zh-CN"/>
        </w:rPr>
        <w:t>C</w:t>
      </w:r>
      <w:r w:rsidR="00E43415" w:rsidRPr="00E33178">
        <w:rPr>
          <w:rFonts w:hint="eastAsia"/>
          <w:sz w:val="21"/>
          <w:lang w:eastAsia="zh-CN"/>
        </w:rPr>
        <w:t>ase 5</w:t>
      </w:r>
      <w:r w:rsidR="00E43415" w:rsidRPr="00E33178">
        <w:rPr>
          <w:sz w:val="21"/>
          <w:lang w:eastAsia="zh-CN"/>
        </w:rPr>
        <w:t xml:space="preserve"> </w:t>
      </w:r>
      <w:r w:rsidR="000B6B7B" w:rsidRPr="00E33178">
        <w:rPr>
          <w:sz w:val="21"/>
          <w:lang w:eastAsia="zh-CN"/>
        </w:rPr>
        <w:t>of</w:t>
      </w:r>
      <w:r w:rsidR="00D9048E" w:rsidRPr="00E33178">
        <w:rPr>
          <w:rFonts w:hint="eastAsia"/>
          <w:sz w:val="21"/>
          <w:lang w:eastAsia="zh-CN"/>
        </w:rPr>
        <w:t xml:space="preserve"> </w:t>
      </w:r>
      <w:r w:rsidR="00D9048E" w:rsidRPr="00E33178">
        <w:rPr>
          <w:rFonts w:eastAsiaTheme="minorEastAsia" w:hint="eastAsia"/>
          <w:sz w:val="21"/>
          <w:szCs w:val="24"/>
          <w:lang w:eastAsia="zh-CN"/>
        </w:rPr>
        <w:t>c</w:t>
      </w:r>
      <w:r w:rsidR="00D9048E" w:rsidRPr="00E33178">
        <w:rPr>
          <w:rFonts w:eastAsia="Batang"/>
          <w:sz w:val="21"/>
          <w:szCs w:val="24"/>
          <w:lang w:eastAsia="en-US"/>
        </w:rPr>
        <w:t xml:space="preserve">onfigured SSB </w:t>
      </w:r>
      <w:r w:rsidR="00D9048E" w:rsidRPr="00E33178">
        <w:rPr>
          <w:rFonts w:hint="eastAsia"/>
          <w:sz w:val="21"/>
          <w:lang w:eastAsia="zh-CN"/>
        </w:rPr>
        <w:t>collid</w:t>
      </w:r>
      <w:r w:rsidR="000B6B7B" w:rsidRPr="00E33178">
        <w:rPr>
          <w:sz w:val="21"/>
          <w:lang w:eastAsia="zh-CN"/>
        </w:rPr>
        <w:t>es</w:t>
      </w:r>
      <w:r w:rsidR="00D9048E" w:rsidRPr="00E33178">
        <w:rPr>
          <w:rFonts w:eastAsia="Batang"/>
          <w:sz w:val="21"/>
          <w:szCs w:val="24"/>
          <w:lang w:eastAsia="en-US"/>
        </w:rPr>
        <w:t xml:space="preserve"> </w:t>
      </w:r>
      <w:r w:rsidR="002D3596" w:rsidRPr="00E33178">
        <w:rPr>
          <w:rFonts w:eastAsiaTheme="minorEastAsia" w:hint="eastAsia"/>
          <w:sz w:val="21"/>
          <w:szCs w:val="24"/>
          <w:lang w:eastAsia="zh-CN"/>
        </w:rPr>
        <w:t xml:space="preserve">with </w:t>
      </w:r>
      <w:r w:rsidR="00D9048E" w:rsidRPr="00E33178">
        <w:rPr>
          <w:rFonts w:eastAsia="Batang"/>
          <w:sz w:val="21"/>
          <w:szCs w:val="24"/>
          <w:lang w:eastAsia="en-US"/>
        </w:rPr>
        <w:t>dynamically scheduled UL transmission</w:t>
      </w:r>
      <w:r w:rsidR="00E43415" w:rsidRPr="00E33178">
        <w:rPr>
          <w:rFonts w:eastAsia="Batang"/>
          <w:sz w:val="21"/>
          <w:szCs w:val="24"/>
          <w:lang w:eastAsia="en-US"/>
        </w:rPr>
        <w:t>,</w:t>
      </w:r>
      <w:r w:rsidR="00D9048E" w:rsidRPr="00E33178">
        <w:rPr>
          <w:rFonts w:eastAsiaTheme="minorEastAsia" w:hint="eastAsia"/>
          <w:sz w:val="21"/>
          <w:szCs w:val="24"/>
          <w:lang w:eastAsia="zh-CN"/>
        </w:rPr>
        <w:t xml:space="preserve"> </w:t>
      </w:r>
      <w:r w:rsidR="00E43415" w:rsidRPr="00E33178">
        <w:rPr>
          <w:sz w:val="21"/>
          <w:lang w:eastAsia="zh-CN"/>
        </w:rPr>
        <w:t>b</w:t>
      </w:r>
      <w:r w:rsidR="00E732D0" w:rsidRPr="00E33178">
        <w:rPr>
          <w:rFonts w:hint="eastAsia"/>
          <w:sz w:val="21"/>
          <w:lang w:eastAsia="zh-CN"/>
        </w:rPr>
        <w:t>ased on existing spec</w:t>
      </w:r>
      <w:r w:rsidR="00E732D0" w:rsidRPr="00E33178">
        <w:rPr>
          <w:sz w:val="21"/>
        </w:rPr>
        <w:t xml:space="preserve">, the UE does not </w:t>
      </w:r>
      <w:r w:rsidR="002D3596" w:rsidRPr="00E33178">
        <w:rPr>
          <w:rFonts w:hint="eastAsia"/>
          <w:sz w:val="21"/>
          <w:lang w:eastAsia="zh-CN"/>
        </w:rPr>
        <w:t>perform UL transmission</w:t>
      </w:r>
      <w:r w:rsidR="00E732D0" w:rsidRPr="00E33178">
        <w:rPr>
          <w:sz w:val="21"/>
          <w:lang w:val="en-US"/>
        </w:rPr>
        <w:t xml:space="preserve"> in the slot if a transmission would overlap with any symbol from </w:t>
      </w:r>
      <w:r w:rsidR="00E732D0" w:rsidRPr="00E33178">
        <w:rPr>
          <w:sz w:val="21"/>
        </w:rPr>
        <w:t xml:space="preserve">the set of </w:t>
      </w:r>
      <w:r w:rsidR="00E732D0" w:rsidRPr="00E33178">
        <w:rPr>
          <w:rFonts w:hint="eastAsia"/>
          <w:sz w:val="21"/>
          <w:lang w:eastAsia="zh-CN"/>
        </w:rPr>
        <w:t xml:space="preserve">SIB1 </w:t>
      </w:r>
      <w:r w:rsidR="00E732D0" w:rsidRPr="00E33178">
        <w:rPr>
          <w:rFonts w:eastAsiaTheme="minorEastAsia" w:hint="eastAsia"/>
          <w:sz w:val="21"/>
          <w:szCs w:val="24"/>
          <w:lang w:eastAsia="zh-CN"/>
        </w:rPr>
        <w:t>c</w:t>
      </w:r>
      <w:r w:rsidR="00E732D0" w:rsidRPr="00E33178">
        <w:rPr>
          <w:rFonts w:eastAsia="Batang"/>
          <w:sz w:val="21"/>
          <w:szCs w:val="24"/>
          <w:lang w:eastAsia="en-US"/>
        </w:rPr>
        <w:t>onfigured SSB</w:t>
      </w:r>
      <w:r w:rsidR="00E732D0" w:rsidRPr="00E33178">
        <w:rPr>
          <w:sz w:val="21"/>
        </w:rPr>
        <w:t xml:space="preserve"> symbols.</w:t>
      </w:r>
      <w:r w:rsidR="00E732D0" w:rsidRPr="00E33178">
        <w:rPr>
          <w:rFonts w:hint="eastAsia"/>
          <w:sz w:val="21"/>
          <w:lang w:val="en-US" w:eastAsia="zh-CN"/>
        </w:rPr>
        <w:t xml:space="preserve"> </w:t>
      </w:r>
      <w:r w:rsidR="00234F33" w:rsidRPr="00E33178">
        <w:rPr>
          <w:rFonts w:hint="eastAsia"/>
          <w:sz w:val="21"/>
          <w:lang w:eastAsia="zh-CN"/>
        </w:rPr>
        <w:t>Differently, f</w:t>
      </w:r>
      <w:r w:rsidR="00E732D0" w:rsidRPr="00E33178">
        <w:rPr>
          <w:rFonts w:hint="eastAsia"/>
          <w:sz w:val="21"/>
          <w:lang w:eastAsia="zh-CN"/>
        </w:rPr>
        <w:t xml:space="preserve">or </w:t>
      </w:r>
      <w:r w:rsidR="00E732D0" w:rsidRPr="00E33178">
        <w:rPr>
          <w:rFonts w:eastAsiaTheme="minorEastAsia" w:hint="eastAsia"/>
          <w:sz w:val="21"/>
          <w:lang w:eastAsia="zh-CN"/>
        </w:rPr>
        <w:t>HD-FDD case,</w:t>
      </w:r>
      <w:r w:rsidR="00E91AD9" w:rsidRPr="00E33178">
        <w:rPr>
          <w:rFonts w:eastAsiaTheme="minorEastAsia" w:hint="eastAsia"/>
          <w:sz w:val="21"/>
          <w:lang w:eastAsia="zh-CN"/>
        </w:rPr>
        <w:t xml:space="preserve"> </w:t>
      </w:r>
      <w:proofErr w:type="spellStart"/>
      <w:r w:rsidR="00257FD6" w:rsidRPr="00E33178">
        <w:rPr>
          <w:rFonts w:eastAsiaTheme="minorEastAsia"/>
          <w:sz w:val="21"/>
          <w:lang w:eastAsia="zh-CN"/>
        </w:rPr>
        <w:t>gNB</w:t>
      </w:r>
      <w:proofErr w:type="spellEnd"/>
      <w:r w:rsidR="00257FD6" w:rsidRPr="00E33178">
        <w:rPr>
          <w:rFonts w:eastAsiaTheme="minorEastAsia"/>
          <w:sz w:val="21"/>
          <w:lang w:eastAsia="zh-CN"/>
        </w:rPr>
        <w:t xml:space="preserve"> can transmit and receive simultan</w:t>
      </w:r>
      <w:r w:rsidR="00EF2020" w:rsidRPr="00E33178">
        <w:rPr>
          <w:rFonts w:eastAsiaTheme="minorEastAsia"/>
          <w:sz w:val="21"/>
          <w:lang w:eastAsia="zh-CN"/>
        </w:rPr>
        <w:t>e</w:t>
      </w:r>
      <w:r w:rsidR="0009015F" w:rsidRPr="00E33178">
        <w:rPr>
          <w:rFonts w:eastAsiaTheme="minorEastAsia"/>
          <w:sz w:val="21"/>
          <w:lang w:eastAsia="zh-CN"/>
        </w:rPr>
        <w:t>ously on paired spectrum</w:t>
      </w:r>
      <w:r w:rsidR="00257FD6" w:rsidRPr="00E33178">
        <w:rPr>
          <w:rFonts w:eastAsiaTheme="minorEastAsia"/>
          <w:sz w:val="21"/>
          <w:lang w:eastAsia="zh-CN"/>
        </w:rPr>
        <w:t xml:space="preserve"> during the overlap</w:t>
      </w:r>
      <w:r w:rsidR="00EF2020" w:rsidRPr="00E33178">
        <w:rPr>
          <w:rFonts w:eastAsiaTheme="minorEastAsia"/>
          <w:sz w:val="21"/>
          <w:lang w:eastAsia="zh-CN"/>
        </w:rPr>
        <w:t>p</w:t>
      </w:r>
      <w:r w:rsidR="00257FD6" w:rsidRPr="00E33178">
        <w:rPr>
          <w:rFonts w:eastAsiaTheme="minorEastAsia"/>
          <w:sz w:val="21"/>
          <w:lang w:eastAsia="zh-CN"/>
        </w:rPr>
        <w:t>ing symbols</w:t>
      </w:r>
      <w:r w:rsidR="00DA6598" w:rsidRPr="00E33178">
        <w:rPr>
          <w:rFonts w:eastAsiaTheme="minorEastAsia"/>
          <w:sz w:val="21"/>
          <w:lang w:eastAsia="zh-CN"/>
        </w:rPr>
        <w:t xml:space="preserve">. </w:t>
      </w:r>
    </w:p>
    <w:p w14:paraId="4D0F7AAD" w14:textId="77777777" w:rsidR="00EA1006" w:rsidRPr="00E33178" w:rsidRDefault="00EA1006" w:rsidP="003D4C9D">
      <w:pPr>
        <w:shd w:val="clear" w:color="auto" w:fill="FFFFFF"/>
        <w:spacing w:before="0" w:afterLines="50" w:after="120"/>
        <w:jc w:val="both"/>
        <w:rPr>
          <w:rFonts w:eastAsiaTheme="minorEastAsia"/>
          <w:sz w:val="21"/>
          <w:lang w:eastAsia="zh-CN"/>
        </w:rPr>
      </w:pPr>
      <w:r w:rsidRPr="00E33178">
        <w:rPr>
          <w:rFonts w:eastAsia="等线" w:hint="eastAsia"/>
          <w:sz w:val="21"/>
          <w:lang w:val="en-US" w:eastAsia="zh-CN"/>
        </w:rPr>
        <w:t>A</w:t>
      </w:r>
      <w:r w:rsidRPr="00E33178">
        <w:rPr>
          <w:rFonts w:eastAsia="等线"/>
          <w:sz w:val="21"/>
          <w:lang w:val="en-US" w:eastAsia="zh-CN"/>
        </w:rPr>
        <w:t xml:space="preserve"> </w:t>
      </w:r>
      <w:proofErr w:type="spellStart"/>
      <w:r w:rsidRPr="00E33178">
        <w:rPr>
          <w:rFonts w:eastAsia="等线"/>
          <w:sz w:val="21"/>
          <w:lang w:val="en-US" w:eastAsia="zh-CN"/>
        </w:rPr>
        <w:t>RedCap</w:t>
      </w:r>
      <w:proofErr w:type="spellEnd"/>
      <w:r w:rsidRPr="00E33178">
        <w:rPr>
          <w:rFonts w:eastAsia="等线"/>
          <w:sz w:val="21"/>
          <w:lang w:val="en-US" w:eastAsia="zh-CN"/>
        </w:rPr>
        <w:t xml:space="preserve"> UE </w:t>
      </w:r>
      <w:r w:rsidRPr="00E33178">
        <w:rPr>
          <w:rFonts w:eastAsia="等线" w:hint="eastAsia"/>
          <w:sz w:val="21"/>
          <w:lang w:val="en-US" w:eastAsia="zh-CN"/>
        </w:rPr>
        <w:t>does</w:t>
      </w:r>
      <w:r w:rsidRPr="00E33178">
        <w:rPr>
          <w:rFonts w:eastAsia="等线"/>
          <w:sz w:val="21"/>
          <w:lang w:val="en-US" w:eastAsia="zh-CN"/>
        </w:rPr>
        <w:t xml:space="preserve"> not </w:t>
      </w:r>
      <w:r w:rsidRPr="00E33178">
        <w:rPr>
          <w:rFonts w:eastAsia="等线" w:hint="eastAsia"/>
          <w:sz w:val="21"/>
          <w:lang w:val="en-US" w:eastAsia="zh-CN"/>
        </w:rPr>
        <w:t xml:space="preserve">always need to </w:t>
      </w:r>
      <w:r w:rsidRPr="00E33178">
        <w:rPr>
          <w:rFonts w:eastAsia="等线"/>
          <w:sz w:val="21"/>
          <w:lang w:val="en-US" w:eastAsia="zh-CN"/>
        </w:rPr>
        <w:t>do SSB reception</w:t>
      </w:r>
      <w:r w:rsidRPr="00E33178">
        <w:rPr>
          <w:rFonts w:eastAsia="等线" w:hint="eastAsia"/>
          <w:sz w:val="21"/>
          <w:lang w:val="en-US" w:eastAsia="zh-CN"/>
        </w:rPr>
        <w:t xml:space="preserve"> and </w:t>
      </w:r>
      <w:proofErr w:type="spellStart"/>
      <w:r w:rsidRPr="00E33178">
        <w:rPr>
          <w:rFonts w:eastAsia="等线"/>
          <w:sz w:val="21"/>
          <w:lang w:val="en-US" w:eastAsia="zh-CN"/>
        </w:rPr>
        <w:t>gNB</w:t>
      </w:r>
      <w:proofErr w:type="spellEnd"/>
      <w:r w:rsidRPr="00E33178">
        <w:rPr>
          <w:rFonts w:eastAsia="等线"/>
          <w:sz w:val="21"/>
          <w:lang w:val="en-US" w:eastAsia="zh-CN"/>
        </w:rPr>
        <w:t xml:space="preserve"> may not know exactly whether a UE needs to receive SSB. I</w:t>
      </w:r>
      <w:r w:rsidRPr="00E33178">
        <w:rPr>
          <w:rFonts w:eastAsia="等线" w:hint="eastAsia"/>
          <w:sz w:val="21"/>
          <w:lang w:val="en-US" w:eastAsia="zh-CN"/>
        </w:rPr>
        <w:t xml:space="preserve">f SSB is always prioritized, </w:t>
      </w:r>
      <w:r w:rsidRPr="00E33178">
        <w:rPr>
          <w:rFonts w:eastAsia="等线"/>
          <w:sz w:val="21"/>
          <w:lang w:val="en-US" w:eastAsia="zh-CN"/>
        </w:rPr>
        <w:t xml:space="preserve">DL symbols </w:t>
      </w:r>
      <w:r w:rsidRPr="00E33178">
        <w:rPr>
          <w:rFonts w:eastAsia="等线" w:hint="eastAsia"/>
          <w:sz w:val="21"/>
          <w:lang w:val="en-US" w:eastAsia="zh-CN"/>
        </w:rPr>
        <w:t>of SSB will be</w:t>
      </w:r>
      <w:r w:rsidRPr="00E33178">
        <w:rPr>
          <w:rFonts w:eastAsia="等线"/>
          <w:sz w:val="21"/>
          <w:lang w:val="en-US" w:eastAsia="zh-CN"/>
        </w:rPr>
        <w:t xml:space="preserve"> unavailable for UL transmission</w:t>
      </w:r>
      <w:r w:rsidRPr="00E33178">
        <w:rPr>
          <w:rFonts w:eastAsia="等线" w:hint="eastAsia"/>
          <w:sz w:val="21"/>
          <w:lang w:val="en-US" w:eastAsia="zh-CN"/>
        </w:rPr>
        <w:t xml:space="preserve">, </w:t>
      </w:r>
      <w:r w:rsidRPr="00E33178">
        <w:rPr>
          <w:rFonts w:eastAsia="等线"/>
          <w:sz w:val="21"/>
          <w:lang w:val="en-US" w:eastAsia="zh-CN"/>
        </w:rPr>
        <w:t xml:space="preserve">network configuration/dynamic scheduling for </w:t>
      </w:r>
      <w:proofErr w:type="spellStart"/>
      <w:r w:rsidRPr="00E33178">
        <w:rPr>
          <w:rFonts w:eastAsia="等线"/>
          <w:sz w:val="21"/>
          <w:lang w:val="en-US" w:eastAsia="zh-CN"/>
        </w:rPr>
        <w:t>RedCap</w:t>
      </w:r>
      <w:proofErr w:type="spellEnd"/>
      <w:r w:rsidRPr="00E33178">
        <w:rPr>
          <w:rFonts w:eastAsia="等线"/>
          <w:sz w:val="21"/>
          <w:lang w:val="en-US" w:eastAsia="zh-CN"/>
        </w:rPr>
        <w:t xml:space="preserve"> UEs is restricted and</w:t>
      </w:r>
      <w:r w:rsidRPr="00E33178">
        <w:rPr>
          <w:rFonts w:eastAsia="等线" w:hint="eastAsia"/>
          <w:sz w:val="21"/>
          <w:lang w:val="en-US" w:eastAsia="zh-CN"/>
        </w:rPr>
        <w:t xml:space="preserve"> the </w:t>
      </w:r>
      <w:r w:rsidRPr="00E33178">
        <w:rPr>
          <w:rFonts w:eastAsia="等线"/>
          <w:sz w:val="21"/>
          <w:lang w:val="en-US" w:eastAsia="zh-CN"/>
        </w:rPr>
        <w:t>resource utilization</w:t>
      </w:r>
      <w:r w:rsidRPr="00E33178">
        <w:rPr>
          <w:rFonts w:eastAsia="等线" w:hint="eastAsia"/>
          <w:sz w:val="21"/>
          <w:lang w:val="en-US" w:eastAsia="zh-CN"/>
        </w:rPr>
        <w:t xml:space="preserve"> is sacrificed.</w:t>
      </w:r>
      <w:r w:rsidRPr="00E33178">
        <w:rPr>
          <w:rFonts w:eastAsia="等线"/>
          <w:sz w:val="21"/>
          <w:lang w:val="en-US" w:eastAsia="zh-CN"/>
        </w:rPr>
        <w:t xml:space="preserve"> If </w:t>
      </w:r>
      <w:r w:rsidRPr="00E33178">
        <w:rPr>
          <w:rFonts w:eastAsia="Batang"/>
          <w:sz w:val="21"/>
          <w:szCs w:val="24"/>
          <w:lang w:eastAsia="en-US"/>
        </w:rPr>
        <w:t>dynamically schedule</w:t>
      </w:r>
      <w:r w:rsidR="0096063F" w:rsidRPr="00E33178">
        <w:rPr>
          <w:rFonts w:asciiTheme="minorEastAsia" w:eastAsiaTheme="minorEastAsia" w:hAnsiTheme="minorEastAsia" w:hint="eastAsia"/>
          <w:sz w:val="21"/>
          <w:szCs w:val="24"/>
          <w:lang w:eastAsia="zh-CN"/>
        </w:rPr>
        <w:t>d</w:t>
      </w:r>
      <w:r w:rsidRPr="00E33178">
        <w:rPr>
          <w:rFonts w:eastAsia="Batang"/>
          <w:sz w:val="21"/>
          <w:szCs w:val="24"/>
          <w:lang w:eastAsia="en-US"/>
        </w:rPr>
        <w:t xml:space="preserve"> UL transmission </w:t>
      </w:r>
      <w:r w:rsidRPr="00E33178">
        <w:rPr>
          <w:rFonts w:eastAsia="等线" w:hint="eastAsia"/>
          <w:sz w:val="21"/>
          <w:lang w:val="en-US" w:eastAsia="zh-CN"/>
        </w:rPr>
        <w:t>is always prioritized</w:t>
      </w:r>
      <w:r w:rsidRPr="00E33178">
        <w:rPr>
          <w:rFonts w:eastAsia="等线"/>
          <w:sz w:val="21"/>
          <w:lang w:val="en-US" w:eastAsia="zh-CN"/>
        </w:rPr>
        <w:t xml:space="preserve">, </w:t>
      </w:r>
      <w:proofErr w:type="spellStart"/>
      <w:r w:rsidRPr="00E33178">
        <w:rPr>
          <w:rFonts w:eastAsia="等线"/>
          <w:sz w:val="21"/>
          <w:lang w:val="en-US" w:eastAsia="zh-CN"/>
        </w:rPr>
        <w:t>gNB</w:t>
      </w:r>
      <w:proofErr w:type="spellEnd"/>
      <w:r w:rsidRPr="00E33178">
        <w:rPr>
          <w:rFonts w:eastAsia="等线"/>
          <w:sz w:val="21"/>
          <w:lang w:val="en-US" w:eastAsia="zh-CN"/>
        </w:rPr>
        <w:t xml:space="preserve"> can </w:t>
      </w:r>
      <w:r w:rsidRPr="00E33178">
        <w:rPr>
          <w:rFonts w:eastAsia="等线" w:hint="eastAsia"/>
          <w:sz w:val="21"/>
          <w:lang w:val="en-US" w:eastAsia="zh-CN"/>
        </w:rPr>
        <w:t xml:space="preserve">avoid the </w:t>
      </w:r>
      <w:r w:rsidRPr="00E33178">
        <w:rPr>
          <w:rFonts w:eastAsia="等线"/>
          <w:sz w:val="21"/>
          <w:lang w:val="en-US" w:eastAsia="zh-CN"/>
        </w:rPr>
        <w:t xml:space="preserve">overlapping of SSB and </w:t>
      </w:r>
      <w:r w:rsidRPr="00E33178">
        <w:rPr>
          <w:rFonts w:eastAsia="Batang"/>
          <w:sz w:val="21"/>
          <w:szCs w:val="24"/>
          <w:lang w:eastAsia="en-US"/>
        </w:rPr>
        <w:t>dynamically schedule UL transmission</w:t>
      </w:r>
      <w:r w:rsidR="00800CCA" w:rsidRPr="00E33178">
        <w:rPr>
          <w:rFonts w:eastAsia="Batang"/>
          <w:sz w:val="21"/>
          <w:szCs w:val="24"/>
          <w:lang w:eastAsia="en-US"/>
        </w:rPr>
        <w:t xml:space="preserve">. </w:t>
      </w:r>
      <w:r w:rsidR="00800CCA" w:rsidRPr="00E33178">
        <w:rPr>
          <w:rFonts w:eastAsiaTheme="minorEastAsia"/>
          <w:sz w:val="21"/>
          <w:lang w:val="en-US" w:eastAsia="zh-CN"/>
        </w:rPr>
        <w:t xml:space="preserve">For example, </w:t>
      </w:r>
      <w:r w:rsidRPr="00E33178">
        <w:rPr>
          <w:sz w:val="21"/>
          <w:lang w:val="en-US"/>
        </w:rPr>
        <w:t xml:space="preserve">for SSB occasions intended for RRM measurements, </w:t>
      </w:r>
      <w:proofErr w:type="spellStart"/>
      <w:r w:rsidRPr="00E33178">
        <w:rPr>
          <w:sz w:val="21"/>
          <w:lang w:val="en-US"/>
        </w:rPr>
        <w:t>gNB</w:t>
      </w:r>
      <w:proofErr w:type="spellEnd"/>
      <w:r w:rsidRPr="00E33178">
        <w:rPr>
          <w:sz w:val="21"/>
          <w:lang w:val="en-US"/>
        </w:rPr>
        <w:t xml:space="preserve"> can avoid scheduling dynamic UL overlapping with such SSB. For other occasions, </w:t>
      </w:r>
      <w:proofErr w:type="spellStart"/>
      <w:r w:rsidRPr="00E33178">
        <w:rPr>
          <w:sz w:val="21"/>
          <w:lang w:val="en-US"/>
        </w:rPr>
        <w:t>gNB</w:t>
      </w:r>
      <w:proofErr w:type="spellEnd"/>
      <w:r w:rsidRPr="00E33178">
        <w:rPr>
          <w:sz w:val="21"/>
          <w:lang w:val="en-US"/>
        </w:rPr>
        <w:t xml:space="preserve"> would have more flexibility to schedule UL data without much </w:t>
      </w:r>
      <w:r w:rsidR="00F219BE" w:rsidRPr="00E33178">
        <w:rPr>
          <w:sz w:val="21"/>
          <w:lang w:val="en-US"/>
        </w:rPr>
        <w:t>restriction</w:t>
      </w:r>
      <w:r w:rsidRPr="00E33178">
        <w:rPr>
          <w:sz w:val="21"/>
          <w:lang w:val="en-US"/>
        </w:rPr>
        <w:t>.</w:t>
      </w:r>
    </w:p>
    <w:p w14:paraId="65E211B7" w14:textId="77777777" w:rsidR="00EA1006" w:rsidRPr="00E33178" w:rsidRDefault="009D0655" w:rsidP="003D4C9D">
      <w:pPr>
        <w:shd w:val="clear" w:color="auto" w:fill="FFFFFF"/>
        <w:spacing w:before="0" w:afterLines="50" w:after="120"/>
        <w:jc w:val="both"/>
        <w:rPr>
          <w:b/>
          <w:sz w:val="21"/>
        </w:rPr>
      </w:pPr>
      <w:r w:rsidRPr="00E33178">
        <w:rPr>
          <w:rFonts w:eastAsia="Times New Roman" w:hint="eastAsia"/>
          <w:b/>
          <w:sz w:val="21"/>
        </w:rPr>
        <w:t xml:space="preserve">Proposal </w:t>
      </w:r>
      <w:r w:rsidR="004A02ED" w:rsidRPr="00E33178">
        <w:rPr>
          <w:rFonts w:eastAsia="Times New Roman"/>
          <w:b/>
          <w:sz w:val="21"/>
        </w:rPr>
        <w:t>1</w:t>
      </w:r>
      <w:r w:rsidRPr="00E33178">
        <w:rPr>
          <w:rFonts w:eastAsia="Times New Roman" w:hint="eastAsia"/>
          <w:b/>
          <w:sz w:val="21"/>
        </w:rPr>
        <w:t xml:space="preserve">: For </w:t>
      </w:r>
      <w:r w:rsidRPr="00E33178">
        <w:rPr>
          <w:rFonts w:eastAsia="Times New Roman"/>
          <w:b/>
          <w:sz w:val="21"/>
        </w:rPr>
        <w:t>C</w:t>
      </w:r>
      <w:r w:rsidRPr="00E33178">
        <w:rPr>
          <w:rFonts w:eastAsia="Times New Roman" w:hint="eastAsia"/>
          <w:b/>
          <w:sz w:val="21"/>
        </w:rPr>
        <w:t xml:space="preserve">ase </w:t>
      </w:r>
      <w:r w:rsidRPr="00E33178">
        <w:rPr>
          <w:rFonts w:eastAsia="Times New Roman"/>
          <w:b/>
          <w:sz w:val="21"/>
        </w:rPr>
        <w:t>5</w:t>
      </w:r>
      <w:r w:rsidR="00DD3747" w:rsidRPr="00E33178">
        <w:rPr>
          <w:rFonts w:eastAsia="Times New Roman"/>
          <w:b/>
          <w:sz w:val="21"/>
        </w:rPr>
        <w:t xml:space="preserve"> </w:t>
      </w:r>
      <w:r w:rsidR="000B6B7B" w:rsidRPr="00E33178">
        <w:rPr>
          <w:b/>
          <w:sz w:val="21"/>
          <w:lang w:eastAsia="zh-CN"/>
        </w:rPr>
        <w:t>of</w:t>
      </w:r>
      <w:r w:rsidR="00DD3747" w:rsidRPr="00E33178">
        <w:rPr>
          <w:rFonts w:hint="eastAsia"/>
          <w:b/>
          <w:sz w:val="21"/>
          <w:lang w:eastAsia="zh-CN"/>
        </w:rPr>
        <w:t xml:space="preserve"> </w:t>
      </w:r>
      <w:r w:rsidR="00DD3747" w:rsidRPr="00E33178">
        <w:rPr>
          <w:rFonts w:eastAsiaTheme="minorEastAsia" w:hint="eastAsia"/>
          <w:b/>
          <w:sz w:val="21"/>
          <w:szCs w:val="24"/>
          <w:lang w:eastAsia="zh-CN"/>
        </w:rPr>
        <w:t>c</w:t>
      </w:r>
      <w:r w:rsidR="00DD3747" w:rsidRPr="00E33178">
        <w:rPr>
          <w:rFonts w:eastAsia="Batang"/>
          <w:b/>
          <w:sz w:val="21"/>
          <w:szCs w:val="24"/>
          <w:lang w:eastAsia="en-US"/>
        </w:rPr>
        <w:t xml:space="preserve">onfigured SSB </w:t>
      </w:r>
      <w:r w:rsidR="00DD3747" w:rsidRPr="00E33178">
        <w:rPr>
          <w:rFonts w:hint="eastAsia"/>
          <w:b/>
          <w:sz w:val="21"/>
          <w:lang w:eastAsia="zh-CN"/>
        </w:rPr>
        <w:t>collid</w:t>
      </w:r>
      <w:r w:rsidR="000B6B7B" w:rsidRPr="00E33178">
        <w:rPr>
          <w:b/>
          <w:sz w:val="21"/>
          <w:lang w:eastAsia="zh-CN"/>
        </w:rPr>
        <w:t>es</w:t>
      </w:r>
      <w:r w:rsidR="00DD3747" w:rsidRPr="00E33178">
        <w:rPr>
          <w:rFonts w:eastAsia="Batang"/>
          <w:b/>
          <w:sz w:val="21"/>
          <w:szCs w:val="24"/>
          <w:lang w:eastAsia="en-US"/>
        </w:rPr>
        <w:t xml:space="preserve"> </w:t>
      </w:r>
      <w:r w:rsidR="00DD3747" w:rsidRPr="00E33178">
        <w:rPr>
          <w:rFonts w:eastAsiaTheme="minorEastAsia" w:hint="eastAsia"/>
          <w:b/>
          <w:sz w:val="21"/>
          <w:szCs w:val="24"/>
          <w:lang w:eastAsia="zh-CN"/>
        </w:rPr>
        <w:t xml:space="preserve">with </w:t>
      </w:r>
      <w:r w:rsidR="00DD3747" w:rsidRPr="00E33178">
        <w:rPr>
          <w:rFonts w:eastAsia="Batang"/>
          <w:b/>
          <w:sz w:val="21"/>
          <w:szCs w:val="24"/>
          <w:lang w:eastAsia="en-US"/>
        </w:rPr>
        <w:t>dynamically scheduled UL transmission</w:t>
      </w:r>
      <w:r w:rsidRPr="00E33178">
        <w:rPr>
          <w:rFonts w:eastAsia="Times New Roman" w:hint="eastAsia"/>
          <w:b/>
          <w:sz w:val="21"/>
        </w:rPr>
        <w:t xml:space="preserve">, </w:t>
      </w:r>
      <w:r w:rsidRPr="00E33178">
        <w:rPr>
          <w:b/>
          <w:sz w:val="21"/>
        </w:rPr>
        <w:t>dynamic UL is prioritized over SSB.</w:t>
      </w:r>
    </w:p>
    <w:p w14:paraId="2CCE95A3" w14:textId="77777777" w:rsidR="001E036B" w:rsidRPr="00E33178" w:rsidRDefault="00140A93" w:rsidP="003D4C9D">
      <w:pPr>
        <w:shd w:val="clear" w:color="auto" w:fill="FFFFFF"/>
        <w:spacing w:before="0" w:afterLines="50" w:after="120"/>
        <w:jc w:val="both"/>
        <w:rPr>
          <w:rFonts w:ascii="Times" w:hAnsi="Times"/>
          <w:sz w:val="21"/>
          <w:szCs w:val="24"/>
          <w:lang w:val="en-US" w:eastAsia="zh-CN"/>
        </w:rPr>
      </w:pPr>
      <w:r w:rsidRPr="00E33178">
        <w:rPr>
          <w:rFonts w:ascii="Times" w:hAnsi="Times"/>
          <w:sz w:val="21"/>
          <w:szCs w:val="24"/>
          <w:lang w:val="en-US" w:eastAsia="zh-CN"/>
        </w:rPr>
        <w:t>For Case 8 of valid RO overlaps with dynamically scheduled DL reception,</w:t>
      </w:r>
      <w:r w:rsidRPr="00E33178">
        <w:rPr>
          <w:rFonts w:ascii="Times" w:hAnsi="Times" w:hint="eastAsia"/>
          <w:sz w:val="21"/>
          <w:szCs w:val="24"/>
          <w:lang w:val="en-US" w:eastAsia="zh-CN"/>
        </w:rPr>
        <w:t xml:space="preserve"> </w:t>
      </w:r>
      <w:r w:rsidR="007D6DD6" w:rsidRPr="00E33178">
        <w:rPr>
          <w:rFonts w:ascii="Times" w:hAnsi="Times" w:hint="eastAsia"/>
          <w:sz w:val="21"/>
          <w:szCs w:val="24"/>
          <w:lang w:val="en-US" w:eastAsia="zh-CN"/>
        </w:rPr>
        <w:t xml:space="preserve">RO should be </w:t>
      </w:r>
      <w:r w:rsidR="007D6DD6" w:rsidRPr="00E33178">
        <w:rPr>
          <w:rFonts w:ascii="Times" w:hAnsi="Times"/>
          <w:sz w:val="21"/>
          <w:szCs w:val="24"/>
          <w:lang w:val="en-US" w:eastAsia="zh-CN"/>
        </w:rPr>
        <w:t>prioritized</w:t>
      </w:r>
      <w:r w:rsidR="00BB6DBD" w:rsidRPr="00E33178">
        <w:rPr>
          <w:rFonts w:ascii="Times" w:hAnsi="Times"/>
          <w:sz w:val="21"/>
          <w:szCs w:val="24"/>
          <w:lang w:val="en-US" w:eastAsia="zh-CN"/>
        </w:rPr>
        <w:t>,</w:t>
      </w:r>
      <w:r w:rsidR="007D6DD6" w:rsidRPr="00E33178">
        <w:rPr>
          <w:rFonts w:ascii="Times" w:hAnsi="Times"/>
          <w:sz w:val="21"/>
          <w:szCs w:val="24"/>
          <w:lang w:val="en-US" w:eastAsia="zh-CN"/>
        </w:rPr>
        <w:t xml:space="preserve"> and </w:t>
      </w:r>
      <w:proofErr w:type="spellStart"/>
      <w:r w:rsidR="007D6DD6" w:rsidRPr="00E33178">
        <w:rPr>
          <w:rFonts w:eastAsia="等线"/>
          <w:sz w:val="21"/>
          <w:lang w:val="en-US" w:eastAsia="zh-CN"/>
        </w:rPr>
        <w:t>gNB</w:t>
      </w:r>
      <w:proofErr w:type="spellEnd"/>
      <w:r w:rsidR="007D6DD6" w:rsidRPr="00E33178">
        <w:rPr>
          <w:rFonts w:eastAsia="等线"/>
          <w:sz w:val="21"/>
          <w:lang w:val="en-US" w:eastAsia="zh-CN"/>
        </w:rPr>
        <w:t xml:space="preserve"> should </w:t>
      </w:r>
      <w:r w:rsidR="007D6DD6" w:rsidRPr="00E33178">
        <w:rPr>
          <w:rFonts w:eastAsia="等线" w:hint="eastAsia"/>
          <w:sz w:val="21"/>
          <w:lang w:val="en-US" w:eastAsia="zh-CN"/>
        </w:rPr>
        <w:t xml:space="preserve">avoid the </w:t>
      </w:r>
      <w:r w:rsidR="007D6DD6" w:rsidRPr="00E33178">
        <w:rPr>
          <w:rFonts w:eastAsia="等线"/>
          <w:sz w:val="21"/>
          <w:lang w:val="en-US" w:eastAsia="zh-CN"/>
        </w:rPr>
        <w:t xml:space="preserve">overlapping of RO and </w:t>
      </w:r>
      <w:r w:rsidR="007D6DD6" w:rsidRPr="00E33178">
        <w:rPr>
          <w:rFonts w:ascii="Times" w:hAnsi="Times"/>
          <w:sz w:val="21"/>
          <w:szCs w:val="24"/>
          <w:lang w:val="en-US" w:eastAsia="zh-CN"/>
        </w:rPr>
        <w:t>UE-specific scheduled DL reception</w:t>
      </w:r>
      <w:r w:rsidR="007D6DD6" w:rsidRPr="00E33178">
        <w:rPr>
          <w:rFonts w:eastAsia="Batang"/>
          <w:sz w:val="21"/>
          <w:szCs w:val="24"/>
          <w:lang w:eastAsia="en-US"/>
        </w:rPr>
        <w:t xml:space="preserve">. If collision handling is </w:t>
      </w:r>
      <w:r w:rsidR="007D6DD6" w:rsidRPr="00E33178">
        <w:rPr>
          <w:rFonts w:eastAsiaTheme="minorEastAsia"/>
          <w:sz w:val="21"/>
          <w:szCs w:val="24"/>
          <w:lang w:eastAsia="zh-CN"/>
        </w:rPr>
        <w:t xml:space="preserve">left to UE implementation, </w:t>
      </w:r>
      <w:proofErr w:type="spellStart"/>
      <w:r w:rsidR="00CF276A" w:rsidRPr="00E33178">
        <w:rPr>
          <w:rFonts w:eastAsiaTheme="minorEastAsia"/>
          <w:sz w:val="21"/>
          <w:szCs w:val="24"/>
          <w:lang w:eastAsia="zh-CN"/>
        </w:rPr>
        <w:t>gNB</w:t>
      </w:r>
      <w:proofErr w:type="spellEnd"/>
      <w:r w:rsidR="00CF276A" w:rsidRPr="00E33178">
        <w:rPr>
          <w:rFonts w:eastAsiaTheme="minorEastAsia"/>
          <w:sz w:val="21"/>
          <w:szCs w:val="24"/>
          <w:lang w:eastAsia="zh-CN"/>
        </w:rPr>
        <w:t xml:space="preserve"> </w:t>
      </w:r>
      <w:r w:rsidR="00CF276A" w:rsidRPr="00E33178">
        <w:rPr>
          <w:rFonts w:eastAsiaTheme="minorEastAsia" w:hint="eastAsia"/>
          <w:sz w:val="21"/>
          <w:szCs w:val="24"/>
          <w:lang w:eastAsia="zh-CN"/>
        </w:rPr>
        <w:t>does</w:t>
      </w:r>
      <w:r w:rsidR="00CF276A" w:rsidRPr="00E33178">
        <w:rPr>
          <w:rFonts w:eastAsiaTheme="minorEastAsia"/>
          <w:sz w:val="21"/>
          <w:szCs w:val="24"/>
          <w:lang w:eastAsia="zh-CN"/>
        </w:rPr>
        <w:t xml:space="preserve"> not know exactly whe</w:t>
      </w:r>
      <w:r w:rsidR="00CF276A" w:rsidRPr="00E33178">
        <w:rPr>
          <w:rFonts w:eastAsiaTheme="minorEastAsia" w:hint="eastAsia"/>
          <w:sz w:val="21"/>
          <w:szCs w:val="24"/>
          <w:lang w:eastAsia="zh-CN"/>
        </w:rPr>
        <w:t>n</w:t>
      </w:r>
      <w:r w:rsidR="00CF276A" w:rsidRPr="00E33178">
        <w:rPr>
          <w:rFonts w:eastAsiaTheme="minorEastAsia"/>
          <w:sz w:val="21"/>
          <w:szCs w:val="24"/>
          <w:lang w:eastAsia="zh-CN"/>
        </w:rPr>
        <w:t xml:space="preserve"> a UE needs to </w:t>
      </w:r>
      <w:r w:rsidR="00CF276A" w:rsidRPr="00E33178">
        <w:rPr>
          <w:rFonts w:eastAsiaTheme="minorEastAsia" w:hint="eastAsia"/>
          <w:sz w:val="21"/>
          <w:szCs w:val="24"/>
          <w:lang w:eastAsia="zh-CN"/>
        </w:rPr>
        <w:t>transmit PRACH.</w:t>
      </w:r>
      <w:r w:rsidR="00CF276A" w:rsidRPr="00E33178">
        <w:rPr>
          <w:rFonts w:eastAsiaTheme="minorEastAsia"/>
          <w:sz w:val="21"/>
          <w:szCs w:val="24"/>
          <w:lang w:eastAsia="zh-CN"/>
        </w:rPr>
        <w:t xml:space="preserve"> </w:t>
      </w:r>
      <w:r w:rsidR="00CF276A" w:rsidRPr="00E33178">
        <w:rPr>
          <w:rFonts w:eastAsiaTheme="minorEastAsia" w:hint="eastAsia"/>
          <w:sz w:val="21"/>
          <w:szCs w:val="24"/>
          <w:lang w:eastAsia="zh-CN"/>
        </w:rPr>
        <w:t>W</w:t>
      </w:r>
      <w:r w:rsidR="00BB6DBD" w:rsidRPr="00E33178">
        <w:rPr>
          <w:rFonts w:eastAsiaTheme="minorEastAsia"/>
          <w:sz w:val="21"/>
          <w:szCs w:val="24"/>
          <w:lang w:eastAsia="zh-CN"/>
        </w:rPr>
        <w:t>hen</w:t>
      </w:r>
      <w:r w:rsidR="007D6DD6" w:rsidRPr="00E33178">
        <w:rPr>
          <w:rFonts w:eastAsiaTheme="minorEastAsia"/>
          <w:sz w:val="21"/>
          <w:szCs w:val="24"/>
          <w:lang w:eastAsia="zh-CN"/>
        </w:rPr>
        <w:t xml:space="preserve"> a </w:t>
      </w:r>
      <w:proofErr w:type="spellStart"/>
      <w:r w:rsidR="007D6DD6" w:rsidRPr="00E33178">
        <w:rPr>
          <w:rFonts w:eastAsiaTheme="minorEastAsia"/>
          <w:sz w:val="21"/>
          <w:szCs w:val="24"/>
          <w:lang w:eastAsia="zh-CN"/>
        </w:rPr>
        <w:t>RedCap</w:t>
      </w:r>
      <w:proofErr w:type="spellEnd"/>
      <w:r w:rsidR="007D6DD6" w:rsidRPr="00E33178">
        <w:rPr>
          <w:rFonts w:eastAsiaTheme="minorEastAsia"/>
          <w:sz w:val="21"/>
          <w:szCs w:val="24"/>
          <w:lang w:eastAsia="zh-CN"/>
        </w:rPr>
        <w:t xml:space="preserve"> UE</w:t>
      </w:r>
      <w:r w:rsidR="00BB6DBD" w:rsidRPr="00E33178">
        <w:rPr>
          <w:rFonts w:eastAsiaTheme="minorEastAsia"/>
          <w:sz w:val="21"/>
          <w:szCs w:val="24"/>
          <w:lang w:eastAsia="zh-CN"/>
        </w:rPr>
        <w:t xml:space="preserve"> needs to access, it</w:t>
      </w:r>
      <w:r w:rsidR="007D6DD6" w:rsidRPr="00E33178">
        <w:rPr>
          <w:rFonts w:eastAsiaTheme="minorEastAsia"/>
          <w:sz w:val="21"/>
          <w:szCs w:val="24"/>
          <w:lang w:eastAsia="zh-CN"/>
        </w:rPr>
        <w:t xml:space="preserve"> transmits PRACH on the symbols overlapping with </w:t>
      </w:r>
      <w:r w:rsidR="007D6DD6" w:rsidRPr="00E33178">
        <w:rPr>
          <w:rFonts w:ascii="Times" w:hAnsi="Times"/>
          <w:sz w:val="21"/>
          <w:szCs w:val="24"/>
          <w:lang w:val="en-US" w:eastAsia="zh-CN"/>
        </w:rPr>
        <w:t xml:space="preserve">DL reception, then the physical resource of DL transmission is </w:t>
      </w:r>
      <w:r w:rsidR="007D6DD6" w:rsidRPr="00E33178">
        <w:rPr>
          <w:rFonts w:ascii="Times" w:hAnsi="Times" w:hint="eastAsia"/>
          <w:sz w:val="21"/>
          <w:szCs w:val="24"/>
          <w:lang w:val="en-US" w:eastAsia="zh-CN"/>
        </w:rPr>
        <w:t>wasted</w:t>
      </w:r>
      <w:r w:rsidR="007D6DD6" w:rsidRPr="00E33178">
        <w:rPr>
          <w:rFonts w:ascii="Times" w:hAnsi="Times"/>
          <w:sz w:val="21"/>
          <w:szCs w:val="24"/>
          <w:lang w:val="en-US" w:eastAsia="zh-CN"/>
        </w:rPr>
        <w:t>.</w:t>
      </w:r>
    </w:p>
    <w:p w14:paraId="0C4F673C" w14:textId="77777777" w:rsidR="00222A2F" w:rsidRPr="00E33178" w:rsidRDefault="00DA6598" w:rsidP="003D4C9D">
      <w:pPr>
        <w:shd w:val="clear" w:color="auto" w:fill="FFFFFF"/>
        <w:spacing w:before="0" w:afterLines="50" w:after="120"/>
        <w:jc w:val="both"/>
        <w:rPr>
          <w:rFonts w:eastAsiaTheme="minorEastAsia"/>
          <w:b/>
          <w:sz w:val="21"/>
          <w:szCs w:val="24"/>
          <w:lang w:val="en-US" w:eastAsia="zh-CN"/>
        </w:rPr>
      </w:pPr>
      <w:r w:rsidRPr="00E33178">
        <w:rPr>
          <w:rFonts w:eastAsia="Times New Roman" w:hint="eastAsia"/>
          <w:b/>
          <w:sz w:val="21"/>
        </w:rPr>
        <w:t xml:space="preserve">Proposal </w:t>
      </w:r>
      <w:r w:rsidR="00E60AC7" w:rsidRPr="00E33178">
        <w:rPr>
          <w:rFonts w:eastAsiaTheme="minorEastAsia" w:hint="eastAsia"/>
          <w:b/>
          <w:sz w:val="21"/>
          <w:lang w:eastAsia="zh-CN"/>
        </w:rPr>
        <w:t>2</w:t>
      </w:r>
      <w:r w:rsidRPr="00E33178">
        <w:rPr>
          <w:rFonts w:eastAsia="Times New Roman" w:hint="eastAsia"/>
          <w:b/>
          <w:sz w:val="21"/>
        </w:rPr>
        <w:t xml:space="preserve">: </w:t>
      </w:r>
      <w:r w:rsidR="0046456E" w:rsidRPr="00E33178">
        <w:rPr>
          <w:rFonts w:eastAsia="Times New Roman" w:hint="eastAsia"/>
          <w:b/>
          <w:sz w:val="21"/>
        </w:rPr>
        <w:t xml:space="preserve">For </w:t>
      </w:r>
      <w:r w:rsidR="0046456E" w:rsidRPr="00E33178">
        <w:rPr>
          <w:rFonts w:eastAsia="Times New Roman"/>
          <w:b/>
          <w:sz w:val="21"/>
        </w:rPr>
        <w:t>C</w:t>
      </w:r>
      <w:r w:rsidRPr="00E33178">
        <w:rPr>
          <w:rFonts w:eastAsia="Times New Roman" w:hint="eastAsia"/>
          <w:b/>
          <w:sz w:val="21"/>
        </w:rPr>
        <w:t xml:space="preserve">ase </w:t>
      </w:r>
      <w:r w:rsidRPr="00E33178">
        <w:rPr>
          <w:rFonts w:eastAsia="Times New Roman"/>
          <w:b/>
          <w:sz w:val="21"/>
        </w:rPr>
        <w:t>8</w:t>
      </w:r>
      <w:r w:rsidR="005F45D8" w:rsidRPr="00E33178">
        <w:rPr>
          <w:rFonts w:eastAsia="Times New Roman"/>
          <w:b/>
          <w:sz w:val="21"/>
        </w:rPr>
        <w:t xml:space="preserve"> </w:t>
      </w:r>
      <w:r w:rsidR="005F45D8" w:rsidRPr="00E33178">
        <w:rPr>
          <w:rFonts w:eastAsia="Times New Roman"/>
          <w:b/>
          <w:sz w:val="21"/>
          <w:lang w:eastAsia="zh-CN"/>
        </w:rPr>
        <w:t xml:space="preserve">of </w:t>
      </w:r>
      <w:r w:rsidR="005F45D8" w:rsidRPr="00E33178">
        <w:rPr>
          <w:rFonts w:ascii="Times" w:hAnsi="Times"/>
          <w:b/>
          <w:sz w:val="21"/>
          <w:szCs w:val="24"/>
          <w:lang w:val="en-US"/>
        </w:rPr>
        <w:t>valid RO overlaps with dynamically scheduled</w:t>
      </w:r>
      <w:r w:rsidR="00C15048" w:rsidRPr="00E33178">
        <w:rPr>
          <w:rFonts w:ascii="Times" w:hAnsi="Times"/>
          <w:b/>
          <w:sz w:val="21"/>
          <w:szCs w:val="24"/>
          <w:lang w:val="en-US"/>
        </w:rPr>
        <w:t xml:space="preserve"> </w:t>
      </w:r>
      <w:r w:rsidR="00366326" w:rsidRPr="00E33178">
        <w:rPr>
          <w:rFonts w:ascii="Times" w:hAnsi="Times"/>
          <w:b/>
          <w:sz w:val="21"/>
          <w:szCs w:val="24"/>
          <w:lang w:val="en-US"/>
        </w:rPr>
        <w:t>DL reception</w:t>
      </w:r>
      <w:r w:rsidRPr="00E33178">
        <w:rPr>
          <w:rFonts w:eastAsia="Times New Roman" w:hint="eastAsia"/>
          <w:b/>
          <w:sz w:val="21"/>
        </w:rPr>
        <w:t xml:space="preserve">, </w:t>
      </w:r>
      <w:r w:rsidR="008375CB" w:rsidRPr="00E33178">
        <w:rPr>
          <w:rFonts w:ascii="Times" w:hAnsi="Times" w:hint="eastAsia"/>
          <w:b/>
          <w:sz w:val="21"/>
          <w:szCs w:val="24"/>
          <w:lang w:val="en-US" w:eastAsia="zh-CN"/>
        </w:rPr>
        <w:t xml:space="preserve">RO </w:t>
      </w:r>
      <w:r w:rsidR="008375CB" w:rsidRPr="00E33178">
        <w:rPr>
          <w:rFonts w:ascii="Times" w:hAnsi="Times"/>
          <w:b/>
          <w:sz w:val="21"/>
          <w:szCs w:val="24"/>
          <w:lang w:val="en-US" w:eastAsia="zh-CN"/>
        </w:rPr>
        <w:t>is</w:t>
      </w:r>
      <w:r w:rsidR="008375CB" w:rsidRPr="00E33178">
        <w:rPr>
          <w:rFonts w:ascii="Times" w:hAnsi="Times" w:hint="eastAsia"/>
          <w:b/>
          <w:sz w:val="21"/>
          <w:szCs w:val="24"/>
          <w:lang w:val="en-US" w:eastAsia="zh-CN"/>
        </w:rPr>
        <w:t xml:space="preserve"> </w:t>
      </w:r>
      <w:r w:rsidR="008375CB" w:rsidRPr="00E33178">
        <w:rPr>
          <w:rFonts w:ascii="Times" w:hAnsi="Times"/>
          <w:b/>
          <w:sz w:val="21"/>
          <w:szCs w:val="24"/>
          <w:lang w:val="en-US" w:eastAsia="zh-CN"/>
        </w:rPr>
        <w:t>prioritized over DL reception</w:t>
      </w:r>
      <w:r w:rsidRPr="00E33178">
        <w:rPr>
          <w:rFonts w:eastAsiaTheme="minorEastAsia"/>
          <w:b/>
          <w:sz w:val="21"/>
          <w:szCs w:val="24"/>
          <w:lang w:eastAsia="zh-CN"/>
        </w:rPr>
        <w:t>.</w:t>
      </w:r>
    </w:p>
    <w:p w14:paraId="5D38142E" w14:textId="77777777" w:rsidR="00D96E17" w:rsidRPr="00D96E17" w:rsidRDefault="00D96E17" w:rsidP="00A279E9">
      <w:pPr>
        <w:shd w:val="clear" w:color="auto" w:fill="FFFFFF"/>
        <w:spacing w:line="205" w:lineRule="atLeast"/>
        <w:rPr>
          <w:rFonts w:ascii="Helvetica" w:hAnsi="Helvetica" w:cs="宋体"/>
          <w:vanish/>
          <w:color w:val="202124"/>
          <w:sz w:val="11"/>
          <w:szCs w:val="11"/>
        </w:rPr>
      </w:pPr>
      <w:r w:rsidRPr="00D96E17">
        <w:rPr>
          <w:rFonts w:ascii="Helvetica" w:hAnsi="Helvetica" w:cs="宋体"/>
          <w:vanish/>
          <w:color w:val="202124"/>
          <w:sz w:val="11"/>
          <w:szCs w:val="11"/>
        </w:rPr>
        <w:t>Preparing UL received DCI and parallel</w:t>
      </w:r>
    </w:p>
    <w:p w14:paraId="4B6B0911" w14:textId="77777777"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14:paraId="6447C1A4" w14:textId="77777777"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14:paraId="2FDCA312" w14:textId="77777777"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14:paraId="3E68B1FF" w14:textId="77777777"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14:paraId="51814FEA" w14:textId="77777777"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14:paraId="68E39A66" w14:textId="77777777" w:rsidR="00746665" w:rsidRPr="00746665" w:rsidRDefault="00746665" w:rsidP="00530D34">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EA72573" w14:textId="77777777" w:rsidR="00746665" w:rsidRPr="00746665" w:rsidRDefault="00746665" w:rsidP="00530D34">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6D54AA48" w14:textId="77777777"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14:paraId="64156F96" w14:textId="77777777" w:rsidR="005A06EC" w:rsidRDefault="00C62879" w:rsidP="00781306">
      <w:pPr>
        <w:spacing w:before="0" w:after="120"/>
        <w:jc w:val="both"/>
        <w:rPr>
          <w:sz w:val="21"/>
          <w:szCs w:val="21"/>
          <w:lang w:eastAsia="zh-CN"/>
        </w:rPr>
      </w:pPr>
      <w:r w:rsidRPr="001C5D63">
        <w:t>In this contribution,</w:t>
      </w:r>
      <w:r w:rsidR="00A02E53" w:rsidRPr="001C5D63">
        <w:t xml:space="preserve"> </w:t>
      </w:r>
      <w:r w:rsidR="009378B9">
        <w:rPr>
          <w:lang w:eastAsia="zh-CN"/>
        </w:rPr>
        <w:t>co</w:t>
      </w:r>
      <w:r w:rsidR="009378B9" w:rsidRPr="00653D71">
        <w:rPr>
          <w:sz w:val="21"/>
          <w:szCs w:val="21"/>
          <w:lang w:eastAsia="zh-CN"/>
        </w:rPr>
        <w:t xml:space="preserve">nsiderations on </w:t>
      </w:r>
      <w:r w:rsidR="000C680F" w:rsidRPr="00653D71">
        <w:rPr>
          <w:sz w:val="21"/>
          <w:szCs w:val="21"/>
          <w:lang w:val="en-US"/>
        </w:rPr>
        <w:t xml:space="preserve">collision </w:t>
      </w:r>
      <w:r w:rsidR="00627350" w:rsidRPr="00510948">
        <w:rPr>
          <w:rFonts w:eastAsia="Times New Roman"/>
          <w:lang w:val="fi-FI"/>
        </w:rPr>
        <w:t>handling</w:t>
      </w:r>
      <w:r w:rsidR="000C680F" w:rsidRPr="00653D71">
        <w:rPr>
          <w:sz w:val="21"/>
          <w:szCs w:val="21"/>
        </w:rPr>
        <w:t xml:space="preserve"> of HD-FDD operation</w:t>
      </w:r>
      <w:r w:rsidR="006A11C6" w:rsidRPr="00653D71">
        <w:rPr>
          <w:sz w:val="21"/>
          <w:szCs w:val="21"/>
        </w:rPr>
        <w:t xml:space="preserve"> </w:t>
      </w:r>
      <w:r w:rsidR="009378B9" w:rsidRPr="00653D71">
        <w:rPr>
          <w:sz w:val="21"/>
          <w:szCs w:val="21"/>
        </w:rPr>
        <w:t>are discussed</w:t>
      </w:r>
      <w:r w:rsidR="00115B1B" w:rsidRPr="00653D71">
        <w:rPr>
          <w:sz w:val="21"/>
          <w:szCs w:val="21"/>
        </w:rPr>
        <w:t>,</w:t>
      </w:r>
      <w:r w:rsidRPr="00653D71">
        <w:rPr>
          <w:sz w:val="21"/>
          <w:szCs w:val="21"/>
        </w:rPr>
        <w:t xml:space="preserve"> a</w:t>
      </w:r>
      <w:r w:rsidRPr="00653D71">
        <w:rPr>
          <w:sz w:val="21"/>
          <w:szCs w:val="21"/>
          <w:lang w:eastAsia="zh-CN"/>
        </w:rPr>
        <w:t>nd the following proposals are made.</w:t>
      </w:r>
    </w:p>
    <w:p w14:paraId="2566A8D5" w14:textId="77777777" w:rsidR="00E33178" w:rsidRPr="00E33178" w:rsidRDefault="00E33178" w:rsidP="003D4C9D">
      <w:pPr>
        <w:shd w:val="clear" w:color="auto" w:fill="FFFFFF"/>
        <w:spacing w:before="0" w:afterLines="50" w:after="120"/>
        <w:jc w:val="both"/>
        <w:rPr>
          <w:b/>
          <w:sz w:val="21"/>
        </w:rPr>
      </w:pPr>
      <w:r w:rsidRPr="00E33178">
        <w:rPr>
          <w:rFonts w:eastAsia="Times New Roman" w:hint="eastAsia"/>
          <w:b/>
          <w:sz w:val="21"/>
        </w:rPr>
        <w:t xml:space="preserve">Proposal </w:t>
      </w:r>
      <w:r w:rsidRPr="00E33178">
        <w:rPr>
          <w:rFonts w:eastAsia="Times New Roman"/>
          <w:b/>
          <w:sz w:val="21"/>
        </w:rPr>
        <w:t>1</w:t>
      </w:r>
      <w:r w:rsidRPr="00E33178">
        <w:rPr>
          <w:rFonts w:eastAsia="Times New Roman" w:hint="eastAsia"/>
          <w:b/>
          <w:sz w:val="21"/>
        </w:rPr>
        <w:t xml:space="preserve">: For </w:t>
      </w:r>
      <w:r w:rsidRPr="00E33178">
        <w:rPr>
          <w:rFonts w:eastAsia="Times New Roman"/>
          <w:b/>
          <w:sz w:val="21"/>
        </w:rPr>
        <w:t>C</w:t>
      </w:r>
      <w:r w:rsidRPr="00E33178">
        <w:rPr>
          <w:rFonts w:eastAsia="Times New Roman" w:hint="eastAsia"/>
          <w:b/>
          <w:sz w:val="21"/>
        </w:rPr>
        <w:t xml:space="preserve">ase </w:t>
      </w:r>
      <w:r w:rsidRPr="00E33178">
        <w:rPr>
          <w:rFonts w:eastAsia="Times New Roman"/>
          <w:b/>
          <w:sz w:val="21"/>
        </w:rPr>
        <w:t xml:space="preserve">5 </w:t>
      </w:r>
      <w:r w:rsidRPr="00E33178">
        <w:rPr>
          <w:b/>
          <w:sz w:val="21"/>
          <w:lang w:eastAsia="zh-CN"/>
        </w:rPr>
        <w:t>of</w:t>
      </w:r>
      <w:r w:rsidRPr="00E33178">
        <w:rPr>
          <w:rFonts w:hint="eastAsia"/>
          <w:b/>
          <w:sz w:val="21"/>
          <w:lang w:eastAsia="zh-CN"/>
        </w:rPr>
        <w:t xml:space="preserve"> </w:t>
      </w:r>
      <w:r w:rsidRPr="00E33178">
        <w:rPr>
          <w:rFonts w:eastAsiaTheme="minorEastAsia" w:hint="eastAsia"/>
          <w:b/>
          <w:sz w:val="21"/>
          <w:szCs w:val="24"/>
          <w:lang w:eastAsia="zh-CN"/>
        </w:rPr>
        <w:t>c</w:t>
      </w:r>
      <w:r w:rsidRPr="00E33178">
        <w:rPr>
          <w:rFonts w:eastAsia="Batang"/>
          <w:b/>
          <w:sz w:val="21"/>
          <w:szCs w:val="24"/>
          <w:lang w:eastAsia="en-US"/>
        </w:rPr>
        <w:t xml:space="preserve">onfigured SSB </w:t>
      </w:r>
      <w:r w:rsidRPr="00E33178">
        <w:rPr>
          <w:rFonts w:hint="eastAsia"/>
          <w:b/>
          <w:sz w:val="21"/>
          <w:lang w:eastAsia="zh-CN"/>
        </w:rPr>
        <w:t>collid</w:t>
      </w:r>
      <w:r w:rsidRPr="00E33178">
        <w:rPr>
          <w:b/>
          <w:sz w:val="21"/>
          <w:lang w:eastAsia="zh-CN"/>
        </w:rPr>
        <w:t>es</w:t>
      </w:r>
      <w:r w:rsidRPr="00E33178">
        <w:rPr>
          <w:rFonts w:eastAsia="Batang"/>
          <w:b/>
          <w:sz w:val="21"/>
          <w:szCs w:val="24"/>
          <w:lang w:eastAsia="en-US"/>
        </w:rPr>
        <w:t xml:space="preserve"> </w:t>
      </w:r>
      <w:r w:rsidRPr="00E33178">
        <w:rPr>
          <w:rFonts w:eastAsiaTheme="minorEastAsia" w:hint="eastAsia"/>
          <w:b/>
          <w:sz w:val="21"/>
          <w:szCs w:val="24"/>
          <w:lang w:eastAsia="zh-CN"/>
        </w:rPr>
        <w:t xml:space="preserve">with </w:t>
      </w:r>
      <w:r w:rsidRPr="00E33178">
        <w:rPr>
          <w:rFonts w:eastAsia="Batang"/>
          <w:b/>
          <w:sz w:val="21"/>
          <w:szCs w:val="24"/>
          <w:lang w:eastAsia="en-US"/>
        </w:rPr>
        <w:t>dynamically scheduled UL transmission</w:t>
      </w:r>
      <w:r w:rsidRPr="00E33178">
        <w:rPr>
          <w:rFonts w:eastAsia="Times New Roman" w:hint="eastAsia"/>
          <w:b/>
          <w:sz w:val="21"/>
        </w:rPr>
        <w:t xml:space="preserve">, </w:t>
      </w:r>
      <w:r w:rsidRPr="00E33178">
        <w:rPr>
          <w:b/>
          <w:sz w:val="21"/>
        </w:rPr>
        <w:t>dynamic UL is prioritized over SSB.</w:t>
      </w:r>
    </w:p>
    <w:p w14:paraId="6E67B6F6" w14:textId="77777777" w:rsidR="00E33178" w:rsidRPr="00E33178" w:rsidRDefault="00E33178" w:rsidP="003D4C9D">
      <w:pPr>
        <w:shd w:val="clear" w:color="auto" w:fill="FFFFFF"/>
        <w:spacing w:before="0" w:afterLines="50" w:after="120"/>
        <w:jc w:val="both"/>
        <w:rPr>
          <w:rFonts w:eastAsiaTheme="minorEastAsia"/>
          <w:b/>
          <w:sz w:val="21"/>
          <w:szCs w:val="24"/>
          <w:lang w:val="en-US" w:eastAsia="zh-CN"/>
        </w:rPr>
      </w:pPr>
      <w:r w:rsidRPr="00E33178">
        <w:rPr>
          <w:rFonts w:eastAsia="Times New Roman" w:hint="eastAsia"/>
          <w:b/>
          <w:sz w:val="21"/>
        </w:rPr>
        <w:t xml:space="preserve">Proposal </w:t>
      </w:r>
      <w:r w:rsidRPr="00E33178">
        <w:rPr>
          <w:rFonts w:eastAsiaTheme="minorEastAsia" w:hint="eastAsia"/>
          <w:b/>
          <w:sz w:val="21"/>
          <w:lang w:eastAsia="zh-CN"/>
        </w:rPr>
        <w:t>2</w:t>
      </w:r>
      <w:r w:rsidRPr="00E33178">
        <w:rPr>
          <w:rFonts w:eastAsia="Times New Roman" w:hint="eastAsia"/>
          <w:b/>
          <w:sz w:val="21"/>
        </w:rPr>
        <w:t xml:space="preserve">: For </w:t>
      </w:r>
      <w:r w:rsidRPr="00E33178">
        <w:rPr>
          <w:rFonts w:eastAsia="Times New Roman"/>
          <w:b/>
          <w:sz w:val="21"/>
        </w:rPr>
        <w:t>C</w:t>
      </w:r>
      <w:r w:rsidRPr="00E33178">
        <w:rPr>
          <w:rFonts w:eastAsia="Times New Roman" w:hint="eastAsia"/>
          <w:b/>
          <w:sz w:val="21"/>
        </w:rPr>
        <w:t xml:space="preserve">ase </w:t>
      </w:r>
      <w:r w:rsidRPr="00E33178">
        <w:rPr>
          <w:rFonts w:eastAsia="Times New Roman"/>
          <w:b/>
          <w:sz w:val="21"/>
        </w:rPr>
        <w:t xml:space="preserve">8 </w:t>
      </w:r>
      <w:r w:rsidRPr="00E33178">
        <w:rPr>
          <w:rFonts w:eastAsia="Times New Roman"/>
          <w:b/>
          <w:sz w:val="21"/>
          <w:lang w:eastAsia="zh-CN"/>
        </w:rPr>
        <w:t xml:space="preserve">of </w:t>
      </w:r>
      <w:r w:rsidRPr="00E33178">
        <w:rPr>
          <w:rFonts w:ascii="Times" w:hAnsi="Times"/>
          <w:b/>
          <w:sz w:val="21"/>
          <w:szCs w:val="24"/>
          <w:lang w:val="en-US"/>
        </w:rPr>
        <w:t>valid RO overlaps with dynamically scheduled DL reception</w:t>
      </w:r>
      <w:r w:rsidRPr="00E33178">
        <w:rPr>
          <w:rFonts w:eastAsia="Times New Roman" w:hint="eastAsia"/>
          <w:b/>
          <w:sz w:val="21"/>
        </w:rPr>
        <w:t xml:space="preserve">, </w:t>
      </w:r>
      <w:r w:rsidRPr="00E33178">
        <w:rPr>
          <w:rFonts w:ascii="Times" w:hAnsi="Times" w:hint="eastAsia"/>
          <w:b/>
          <w:sz w:val="21"/>
          <w:szCs w:val="24"/>
          <w:lang w:val="en-US" w:eastAsia="zh-CN"/>
        </w:rPr>
        <w:t xml:space="preserve">RO </w:t>
      </w:r>
      <w:r w:rsidRPr="00E33178">
        <w:rPr>
          <w:rFonts w:ascii="Times" w:hAnsi="Times"/>
          <w:b/>
          <w:sz w:val="21"/>
          <w:szCs w:val="24"/>
          <w:lang w:val="en-US" w:eastAsia="zh-CN"/>
        </w:rPr>
        <w:t>is</w:t>
      </w:r>
      <w:r w:rsidRPr="00E33178">
        <w:rPr>
          <w:rFonts w:ascii="Times" w:hAnsi="Times" w:hint="eastAsia"/>
          <w:b/>
          <w:sz w:val="21"/>
          <w:szCs w:val="24"/>
          <w:lang w:val="en-US" w:eastAsia="zh-CN"/>
        </w:rPr>
        <w:t xml:space="preserve"> </w:t>
      </w:r>
      <w:r w:rsidRPr="00E33178">
        <w:rPr>
          <w:rFonts w:ascii="Times" w:hAnsi="Times"/>
          <w:b/>
          <w:sz w:val="21"/>
          <w:szCs w:val="24"/>
          <w:lang w:val="en-US" w:eastAsia="zh-CN"/>
        </w:rPr>
        <w:t>prioritized over DL reception</w:t>
      </w:r>
      <w:r w:rsidRPr="00E33178">
        <w:rPr>
          <w:rFonts w:eastAsiaTheme="minorEastAsia"/>
          <w:b/>
          <w:sz w:val="21"/>
          <w:szCs w:val="24"/>
          <w:lang w:eastAsia="zh-CN"/>
        </w:rPr>
        <w:t>.</w:t>
      </w:r>
    </w:p>
    <w:p w14:paraId="1BE2F56E" w14:textId="77777777"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6CEE2C63" w14:textId="77777777" w:rsidR="008A2688" w:rsidRPr="003D4C9D" w:rsidRDefault="00E33178" w:rsidP="003D4C9D">
      <w:pPr>
        <w:pStyle w:val="References"/>
        <w:numPr>
          <w:ilvl w:val="0"/>
          <w:numId w:val="0"/>
        </w:numPr>
        <w:rPr>
          <w:sz w:val="21"/>
          <w:lang w:eastAsia="zh-CN"/>
        </w:rPr>
      </w:pPr>
      <w:r w:rsidRPr="00F75093">
        <w:rPr>
          <w:rFonts w:cstheme="minorBidi"/>
          <w:iCs/>
          <w:sz w:val="21"/>
          <w:szCs w:val="22"/>
          <w:lang w:eastAsia="zh-CN"/>
        </w:rPr>
        <w:t>[1]</w:t>
      </w:r>
      <w:r w:rsidRPr="00F75093">
        <w:rPr>
          <w:rFonts w:cstheme="minorBidi"/>
          <w:iCs/>
          <w:sz w:val="21"/>
          <w:szCs w:val="22"/>
          <w:lang w:eastAsia="zh-CN"/>
        </w:rPr>
        <w:tab/>
        <w:t xml:space="preserve">RAN1 Chairman’s Notes, RAN1#106-e, e-Meeting, 16th </w:t>
      </w:r>
      <w:r w:rsidRPr="00F75093">
        <w:rPr>
          <w:rFonts w:cstheme="minorBidi" w:hint="eastAsia"/>
          <w:iCs/>
          <w:sz w:val="21"/>
          <w:szCs w:val="22"/>
          <w:lang w:eastAsia="zh-CN"/>
        </w:rPr>
        <w:t>August</w:t>
      </w:r>
      <w:r w:rsidRPr="00F75093">
        <w:rPr>
          <w:rFonts w:cstheme="minorBidi"/>
          <w:iCs/>
          <w:sz w:val="21"/>
          <w:szCs w:val="22"/>
          <w:lang w:eastAsia="zh-CN"/>
        </w:rPr>
        <w:t>–27th August, 2021.</w:t>
      </w:r>
    </w:p>
    <w:p w14:paraId="0829D159" w14:textId="77777777" w:rsidR="005249A2" w:rsidRPr="000D3AE7" w:rsidRDefault="005249A2" w:rsidP="000D3AE7">
      <w:pPr>
        <w:rPr>
          <w:lang w:eastAsia="zh-CN"/>
        </w:rPr>
      </w:pPr>
    </w:p>
    <w:sectPr w:rsidR="005249A2" w:rsidRPr="000D3AE7" w:rsidSect="00510948">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03AD8" w14:textId="77777777" w:rsidR="00FE4C9F" w:rsidRDefault="00FE4C9F">
      <w:r>
        <w:separator/>
      </w:r>
    </w:p>
  </w:endnote>
  <w:endnote w:type="continuationSeparator" w:id="0">
    <w:p w14:paraId="2C0D41C8" w14:textId="77777777" w:rsidR="00FE4C9F" w:rsidRDefault="00FE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0EEB7" w14:textId="77777777" w:rsidR="00FE4C9F" w:rsidRDefault="00FE4C9F">
      <w:r>
        <w:separator/>
      </w:r>
    </w:p>
  </w:footnote>
  <w:footnote w:type="continuationSeparator" w:id="0">
    <w:p w14:paraId="44597C36" w14:textId="77777777" w:rsidR="00FE4C9F" w:rsidRDefault="00FE4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B272" w14:textId="77777777" w:rsidR="00AD7D7E" w:rsidRDefault="00AD7D7E">
    <w:r>
      <w:t xml:space="preserve">Page </w:t>
    </w:r>
    <w:r w:rsidR="00AF1286">
      <w:fldChar w:fldCharType="begin"/>
    </w:r>
    <w:r w:rsidR="00613128">
      <w:instrText>PAGE</w:instrText>
    </w:r>
    <w:r w:rsidR="00AF1286">
      <w:fldChar w:fldCharType="separate"/>
    </w:r>
    <w:r>
      <w:rPr>
        <w:noProof/>
      </w:rPr>
      <w:t>8</w:t>
    </w:r>
    <w:r w:rsidR="00AF1286">
      <w:rPr>
        <w:noProof/>
      </w:rPr>
      <w:fldChar w:fldCharType="end"/>
    </w:r>
    <w:r>
      <w:br/>
      <w:t xml:space="preserve">Draft </w:t>
    </w:r>
    <w:r>
      <w:t xml:space="preserve">prETS </w:t>
    </w:r>
    <w:r>
      <w:t>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A5CE1"/>
    <w:multiLevelType w:val="hybridMultilevel"/>
    <w:tmpl w:val="036829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3E24CC"/>
    <w:multiLevelType w:val="hybridMultilevel"/>
    <w:tmpl w:val="B6A2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24"/>
  </w:num>
  <w:num w:numId="3">
    <w:abstractNumId w:val="0"/>
  </w:num>
  <w:num w:numId="4">
    <w:abstractNumId w:val="22"/>
  </w:num>
  <w:num w:numId="5">
    <w:abstractNumId w:val="16"/>
    <w:lvlOverride w:ilvl="0">
      <w:startOverride w:val="1"/>
    </w:lvlOverride>
  </w:num>
  <w:num w:numId="6">
    <w:abstractNumId w:val="17"/>
  </w:num>
  <w:num w:numId="7">
    <w:abstractNumId w:val="30"/>
  </w:num>
  <w:num w:numId="8">
    <w:abstractNumId w:val="6"/>
  </w:num>
  <w:num w:numId="9">
    <w:abstractNumId w:val="3"/>
  </w:num>
  <w:num w:numId="10">
    <w:abstractNumId w:val="18"/>
  </w:num>
  <w:num w:numId="11">
    <w:abstractNumId w:val="21"/>
  </w:num>
  <w:num w:numId="12">
    <w:abstractNumId w:val="25"/>
  </w:num>
  <w:num w:numId="13">
    <w:abstractNumId w:val="35"/>
  </w:num>
  <w:num w:numId="14">
    <w:abstractNumId w:val="34"/>
  </w:num>
  <w:num w:numId="15">
    <w:abstractNumId w:val="32"/>
  </w:num>
  <w:num w:numId="16">
    <w:abstractNumId w:val="31"/>
  </w:num>
  <w:num w:numId="17">
    <w:abstractNumId w:val="32"/>
  </w:num>
  <w:num w:numId="18">
    <w:abstractNumId w:val="32"/>
  </w:num>
  <w:num w:numId="19">
    <w:abstractNumId w:val="27"/>
  </w:num>
  <w:num w:numId="20">
    <w:abstractNumId w:val="15"/>
  </w:num>
  <w:num w:numId="21">
    <w:abstractNumId w:val="29"/>
  </w:num>
  <w:num w:numId="22">
    <w:abstractNumId w:val="9"/>
  </w:num>
  <w:num w:numId="23">
    <w:abstractNumId w:val="26"/>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1"/>
  </w:num>
  <w:num w:numId="32">
    <w:abstractNumId w:val="13"/>
  </w:num>
  <w:num w:numId="33">
    <w:abstractNumId w:val="20"/>
  </w:num>
  <w:num w:numId="34">
    <w:abstractNumId w:val="10"/>
  </w:num>
  <w:num w:numId="35">
    <w:abstractNumId w:val="16"/>
  </w:num>
  <w:num w:numId="36">
    <w:abstractNumId w:val="28"/>
  </w:num>
  <w:num w:numId="37">
    <w:abstractNumId w:val="13"/>
  </w:num>
  <w:num w:numId="38">
    <w:abstractNumId w:val="33"/>
  </w:num>
  <w:num w:numId="39">
    <w:abstractNumId w:val="12"/>
  </w:num>
  <w:num w:numId="40">
    <w:abstractNumId w:val="14"/>
  </w:num>
  <w:num w:numId="41">
    <w:abstractNumId w:val="7"/>
  </w:num>
  <w:num w:numId="42">
    <w:abstractNumId w:val="7"/>
  </w:num>
  <w:num w:numId="43">
    <w:abstractNumId w:val="5"/>
  </w:num>
  <w:num w:numId="44">
    <w:abstractNumId w:val="23"/>
  </w:num>
  <w:num w:numId="45">
    <w:abstractNumId w:val="8"/>
  </w:num>
  <w:num w:numId="46">
    <w:abstractNumId w:val="4"/>
  </w:num>
  <w:num w:numId="47">
    <w:abstractNumId w:val="19"/>
  </w:num>
  <w:num w:numId="48">
    <w:abstractNumId w:val="37"/>
  </w:num>
  <w:num w:numId="4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37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10F6"/>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28C"/>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0F34"/>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8BB"/>
    <w:rsid w:val="00037C7E"/>
    <w:rsid w:val="0004012A"/>
    <w:rsid w:val="00040570"/>
    <w:rsid w:val="000416BC"/>
    <w:rsid w:val="00041910"/>
    <w:rsid w:val="00041961"/>
    <w:rsid w:val="00041976"/>
    <w:rsid w:val="000420BC"/>
    <w:rsid w:val="00042177"/>
    <w:rsid w:val="000425B7"/>
    <w:rsid w:val="00042776"/>
    <w:rsid w:val="000427F7"/>
    <w:rsid w:val="00042AFB"/>
    <w:rsid w:val="00042D5A"/>
    <w:rsid w:val="0004322E"/>
    <w:rsid w:val="000432AA"/>
    <w:rsid w:val="0004347C"/>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60A"/>
    <w:rsid w:val="00065792"/>
    <w:rsid w:val="00065CBB"/>
    <w:rsid w:val="000661C0"/>
    <w:rsid w:val="00066653"/>
    <w:rsid w:val="00066C76"/>
    <w:rsid w:val="00066D51"/>
    <w:rsid w:val="00067476"/>
    <w:rsid w:val="000679E1"/>
    <w:rsid w:val="00067DD2"/>
    <w:rsid w:val="00067F3E"/>
    <w:rsid w:val="000701A8"/>
    <w:rsid w:val="000702BE"/>
    <w:rsid w:val="000704DB"/>
    <w:rsid w:val="0007058F"/>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6D7"/>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749"/>
    <w:rsid w:val="000829B4"/>
    <w:rsid w:val="00082A07"/>
    <w:rsid w:val="00083612"/>
    <w:rsid w:val="00083AC0"/>
    <w:rsid w:val="00083C02"/>
    <w:rsid w:val="00083CC7"/>
    <w:rsid w:val="00084114"/>
    <w:rsid w:val="00084A00"/>
    <w:rsid w:val="00084BCD"/>
    <w:rsid w:val="00085276"/>
    <w:rsid w:val="000855F3"/>
    <w:rsid w:val="00085664"/>
    <w:rsid w:val="00085DE1"/>
    <w:rsid w:val="00086726"/>
    <w:rsid w:val="00086AE0"/>
    <w:rsid w:val="00086D87"/>
    <w:rsid w:val="0008718C"/>
    <w:rsid w:val="00087EB0"/>
    <w:rsid w:val="0009015F"/>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54D"/>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1CB7"/>
    <w:rsid w:val="000A2144"/>
    <w:rsid w:val="000A2614"/>
    <w:rsid w:val="000A310A"/>
    <w:rsid w:val="000A33F0"/>
    <w:rsid w:val="000A3E82"/>
    <w:rsid w:val="000A4AC4"/>
    <w:rsid w:val="000A4AD5"/>
    <w:rsid w:val="000A4CB0"/>
    <w:rsid w:val="000A4D3B"/>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06"/>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B7B"/>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0F"/>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97B"/>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6C33"/>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2C2"/>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77"/>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B7C"/>
    <w:rsid w:val="00137F5C"/>
    <w:rsid w:val="001405A0"/>
    <w:rsid w:val="00140A93"/>
    <w:rsid w:val="00140B19"/>
    <w:rsid w:val="00140B9D"/>
    <w:rsid w:val="00140FF7"/>
    <w:rsid w:val="00141281"/>
    <w:rsid w:val="0014139A"/>
    <w:rsid w:val="00141B0A"/>
    <w:rsid w:val="0014228E"/>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6F17"/>
    <w:rsid w:val="00147250"/>
    <w:rsid w:val="00147420"/>
    <w:rsid w:val="0014747D"/>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41E"/>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10"/>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4D93"/>
    <w:rsid w:val="001A5860"/>
    <w:rsid w:val="001A5BBA"/>
    <w:rsid w:val="001A5CDA"/>
    <w:rsid w:val="001A5CF2"/>
    <w:rsid w:val="001A604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CFC"/>
    <w:rsid w:val="001C5D63"/>
    <w:rsid w:val="001C5EC3"/>
    <w:rsid w:val="001C659F"/>
    <w:rsid w:val="001C67C3"/>
    <w:rsid w:val="001C6807"/>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5CE"/>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36B"/>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516"/>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5F18"/>
    <w:rsid w:val="001F6389"/>
    <w:rsid w:val="001F659B"/>
    <w:rsid w:val="001F663A"/>
    <w:rsid w:val="001F66AF"/>
    <w:rsid w:val="001F6770"/>
    <w:rsid w:val="001F6798"/>
    <w:rsid w:val="001F6B0B"/>
    <w:rsid w:val="001F6D8B"/>
    <w:rsid w:val="001F7BBF"/>
    <w:rsid w:val="0020015E"/>
    <w:rsid w:val="0020062B"/>
    <w:rsid w:val="00200708"/>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A2F"/>
    <w:rsid w:val="00222B96"/>
    <w:rsid w:val="00223751"/>
    <w:rsid w:val="00223850"/>
    <w:rsid w:val="00223B8B"/>
    <w:rsid w:val="0022407F"/>
    <w:rsid w:val="002242A3"/>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4F33"/>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B9E"/>
    <w:rsid w:val="00245DE6"/>
    <w:rsid w:val="00246169"/>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1"/>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57FD6"/>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937"/>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1E3"/>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970"/>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1FE"/>
    <w:rsid w:val="002B686B"/>
    <w:rsid w:val="002B6BBC"/>
    <w:rsid w:val="002B709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A6D"/>
    <w:rsid w:val="002D2D76"/>
    <w:rsid w:val="002D325E"/>
    <w:rsid w:val="002D3596"/>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1B4"/>
    <w:rsid w:val="002E2240"/>
    <w:rsid w:val="002E2C92"/>
    <w:rsid w:val="002E43A0"/>
    <w:rsid w:val="002E482B"/>
    <w:rsid w:val="002E4903"/>
    <w:rsid w:val="002E5874"/>
    <w:rsid w:val="002E5F86"/>
    <w:rsid w:val="002E631C"/>
    <w:rsid w:val="002E6D0B"/>
    <w:rsid w:val="002E6D42"/>
    <w:rsid w:val="002E72FB"/>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2F7EE5"/>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30C"/>
    <w:rsid w:val="00304A05"/>
    <w:rsid w:val="00304ABA"/>
    <w:rsid w:val="00305072"/>
    <w:rsid w:val="00305188"/>
    <w:rsid w:val="00305482"/>
    <w:rsid w:val="00305AB5"/>
    <w:rsid w:val="00305BCE"/>
    <w:rsid w:val="00305D6C"/>
    <w:rsid w:val="003065EE"/>
    <w:rsid w:val="00306F3C"/>
    <w:rsid w:val="00306FC7"/>
    <w:rsid w:val="00307522"/>
    <w:rsid w:val="003078AD"/>
    <w:rsid w:val="0030797D"/>
    <w:rsid w:val="00307A85"/>
    <w:rsid w:val="00307D7D"/>
    <w:rsid w:val="00307E97"/>
    <w:rsid w:val="00307FD0"/>
    <w:rsid w:val="0031018A"/>
    <w:rsid w:val="00310357"/>
    <w:rsid w:val="00310A52"/>
    <w:rsid w:val="00310A86"/>
    <w:rsid w:val="00310BB3"/>
    <w:rsid w:val="00310C53"/>
    <w:rsid w:val="003116E3"/>
    <w:rsid w:val="0031182B"/>
    <w:rsid w:val="00311B82"/>
    <w:rsid w:val="00311C24"/>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88C"/>
    <w:rsid w:val="00322EE5"/>
    <w:rsid w:val="00322F85"/>
    <w:rsid w:val="003230D0"/>
    <w:rsid w:val="00323364"/>
    <w:rsid w:val="003234A3"/>
    <w:rsid w:val="003237B8"/>
    <w:rsid w:val="00323907"/>
    <w:rsid w:val="003239E1"/>
    <w:rsid w:val="00323C96"/>
    <w:rsid w:val="003248B1"/>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2FD3"/>
    <w:rsid w:val="00353187"/>
    <w:rsid w:val="003531B5"/>
    <w:rsid w:val="00353402"/>
    <w:rsid w:val="00353516"/>
    <w:rsid w:val="003535A1"/>
    <w:rsid w:val="00353614"/>
    <w:rsid w:val="00353783"/>
    <w:rsid w:val="00353929"/>
    <w:rsid w:val="00353CAB"/>
    <w:rsid w:val="00353CF3"/>
    <w:rsid w:val="00354D22"/>
    <w:rsid w:val="0035515B"/>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326"/>
    <w:rsid w:val="00366D3E"/>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7D0"/>
    <w:rsid w:val="00377969"/>
    <w:rsid w:val="00377A48"/>
    <w:rsid w:val="00377D4F"/>
    <w:rsid w:val="00377E38"/>
    <w:rsid w:val="0038089D"/>
    <w:rsid w:val="003808AE"/>
    <w:rsid w:val="00380A36"/>
    <w:rsid w:val="00380B59"/>
    <w:rsid w:val="00380B6F"/>
    <w:rsid w:val="00380BC4"/>
    <w:rsid w:val="00380DED"/>
    <w:rsid w:val="003812DC"/>
    <w:rsid w:val="003812E9"/>
    <w:rsid w:val="003812F9"/>
    <w:rsid w:val="003814BE"/>
    <w:rsid w:val="0038190D"/>
    <w:rsid w:val="00381CEC"/>
    <w:rsid w:val="00382029"/>
    <w:rsid w:val="003825DF"/>
    <w:rsid w:val="00382731"/>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225"/>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3CD1"/>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1520"/>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9D"/>
    <w:rsid w:val="003D4CF7"/>
    <w:rsid w:val="003D4F39"/>
    <w:rsid w:val="003D4F40"/>
    <w:rsid w:val="003D566C"/>
    <w:rsid w:val="003D5FD4"/>
    <w:rsid w:val="003D617D"/>
    <w:rsid w:val="003D663B"/>
    <w:rsid w:val="003D6ABC"/>
    <w:rsid w:val="003D6B73"/>
    <w:rsid w:val="003D712B"/>
    <w:rsid w:val="003D728A"/>
    <w:rsid w:val="003D7387"/>
    <w:rsid w:val="003E00BB"/>
    <w:rsid w:val="003E02EA"/>
    <w:rsid w:val="003E0A40"/>
    <w:rsid w:val="003E0F15"/>
    <w:rsid w:val="003E1493"/>
    <w:rsid w:val="003E2D05"/>
    <w:rsid w:val="003E3057"/>
    <w:rsid w:val="003E32BF"/>
    <w:rsid w:val="003E344A"/>
    <w:rsid w:val="003E3826"/>
    <w:rsid w:val="003E3A68"/>
    <w:rsid w:val="003E4657"/>
    <w:rsid w:val="003E478C"/>
    <w:rsid w:val="003E481A"/>
    <w:rsid w:val="003E4E88"/>
    <w:rsid w:val="003E51C1"/>
    <w:rsid w:val="003E52A3"/>
    <w:rsid w:val="003E5581"/>
    <w:rsid w:val="003E55F8"/>
    <w:rsid w:val="003E5629"/>
    <w:rsid w:val="003E5EB1"/>
    <w:rsid w:val="003E628E"/>
    <w:rsid w:val="003E63B1"/>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2BA"/>
    <w:rsid w:val="003F398D"/>
    <w:rsid w:val="003F3A36"/>
    <w:rsid w:val="003F3B32"/>
    <w:rsid w:val="003F3E66"/>
    <w:rsid w:val="003F3F52"/>
    <w:rsid w:val="003F4643"/>
    <w:rsid w:val="003F48FB"/>
    <w:rsid w:val="003F5571"/>
    <w:rsid w:val="003F5B00"/>
    <w:rsid w:val="003F693C"/>
    <w:rsid w:val="003F7287"/>
    <w:rsid w:val="003F7BE6"/>
    <w:rsid w:val="00400FC6"/>
    <w:rsid w:val="00400FFC"/>
    <w:rsid w:val="0040159E"/>
    <w:rsid w:val="00401614"/>
    <w:rsid w:val="00401687"/>
    <w:rsid w:val="00401EF0"/>
    <w:rsid w:val="00402112"/>
    <w:rsid w:val="00402E43"/>
    <w:rsid w:val="0040310A"/>
    <w:rsid w:val="0040324D"/>
    <w:rsid w:val="00403461"/>
    <w:rsid w:val="004035D1"/>
    <w:rsid w:val="00403846"/>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148"/>
    <w:rsid w:val="00417203"/>
    <w:rsid w:val="00417228"/>
    <w:rsid w:val="00417250"/>
    <w:rsid w:val="004174EF"/>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4E49"/>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3E9"/>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32"/>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BEF"/>
    <w:rsid w:val="00463E45"/>
    <w:rsid w:val="00464136"/>
    <w:rsid w:val="00464530"/>
    <w:rsid w:val="0046456E"/>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1D9"/>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2FCE"/>
    <w:rsid w:val="004932C7"/>
    <w:rsid w:val="004933D5"/>
    <w:rsid w:val="004935A9"/>
    <w:rsid w:val="004937DD"/>
    <w:rsid w:val="0049385B"/>
    <w:rsid w:val="00493B57"/>
    <w:rsid w:val="00493EB7"/>
    <w:rsid w:val="0049405E"/>
    <w:rsid w:val="00494655"/>
    <w:rsid w:val="00494AC5"/>
    <w:rsid w:val="00495118"/>
    <w:rsid w:val="00495748"/>
    <w:rsid w:val="00495917"/>
    <w:rsid w:val="004961F4"/>
    <w:rsid w:val="00496455"/>
    <w:rsid w:val="00496492"/>
    <w:rsid w:val="004965DB"/>
    <w:rsid w:val="00496A1F"/>
    <w:rsid w:val="00497076"/>
    <w:rsid w:val="00497481"/>
    <w:rsid w:val="0049780D"/>
    <w:rsid w:val="00497D63"/>
    <w:rsid w:val="004A00BC"/>
    <w:rsid w:val="004A0197"/>
    <w:rsid w:val="004A01A6"/>
    <w:rsid w:val="004A02ED"/>
    <w:rsid w:val="004A03D9"/>
    <w:rsid w:val="004A03FA"/>
    <w:rsid w:val="004A066C"/>
    <w:rsid w:val="004A0D7F"/>
    <w:rsid w:val="004A0DF4"/>
    <w:rsid w:val="004A0EF9"/>
    <w:rsid w:val="004A1133"/>
    <w:rsid w:val="004A13DE"/>
    <w:rsid w:val="004A1727"/>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E79"/>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6B1B"/>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C63"/>
    <w:rsid w:val="004D4CAD"/>
    <w:rsid w:val="004D4FD5"/>
    <w:rsid w:val="004D504E"/>
    <w:rsid w:val="004D5193"/>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18F8"/>
    <w:rsid w:val="004E22D5"/>
    <w:rsid w:val="004E36E2"/>
    <w:rsid w:val="004E3C56"/>
    <w:rsid w:val="004E3FF2"/>
    <w:rsid w:val="004E5242"/>
    <w:rsid w:val="004E546A"/>
    <w:rsid w:val="004E5811"/>
    <w:rsid w:val="004E6043"/>
    <w:rsid w:val="004E6372"/>
    <w:rsid w:val="004E6547"/>
    <w:rsid w:val="004E681F"/>
    <w:rsid w:val="004E6824"/>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1E64"/>
    <w:rsid w:val="0050208A"/>
    <w:rsid w:val="00502193"/>
    <w:rsid w:val="005024EA"/>
    <w:rsid w:val="005026E9"/>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948"/>
    <w:rsid w:val="00510A35"/>
    <w:rsid w:val="005113D4"/>
    <w:rsid w:val="0051147C"/>
    <w:rsid w:val="0051153C"/>
    <w:rsid w:val="00511C47"/>
    <w:rsid w:val="00511F2D"/>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F8F"/>
    <w:rsid w:val="005303B9"/>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53D"/>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0D3D"/>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122"/>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79D"/>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868"/>
    <w:rsid w:val="00592940"/>
    <w:rsid w:val="00592C26"/>
    <w:rsid w:val="00592CB1"/>
    <w:rsid w:val="005937F8"/>
    <w:rsid w:val="00593AF9"/>
    <w:rsid w:val="00594396"/>
    <w:rsid w:val="0059463B"/>
    <w:rsid w:val="00594981"/>
    <w:rsid w:val="00594B07"/>
    <w:rsid w:val="00594C15"/>
    <w:rsid w:val="00594D65"/>
    <w:rsid w:val="005951B3"/>
    <w:rsid w:val="00596047"/>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235D"/>
    <w:rsid w:val="005B2515"/>
    <w:rsid w:val="005B28CF"/>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BC4"/>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D7B9D"/>
    <w:rsid w:val="005E0755"/>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5D8"/>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6EF"/>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128"/>
    <w:rsid w:val="0061338C"/>
    <w:rsid w:val="0061339E"/>
    <w:rsid w:val="00613531"/>
    <w:rsid w:val="00613A0F"/>
    <w:rsid w:val="00613BA9"/>
    <w:rsid w:val="00613F63"/>
    <w:rsid w:val="00614265"/>
    <w:rsid w:val="00614372"/>
    <w:rsid w:val="006144D8"/>
    <w:rsid w:val="0061494F"/>
    <w:rsid w:val="00615002"/>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FAD"/>
    <w:rsid w:val="00627042"/>
    <w:rsid w:val="00627350"/>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4A90"/>
    <w:rsid w:val="0063503E"/>
    <w:rsid w:val="006350EE"/>
    <w:rsid w:val="00635446"/>
    <w:rsid w:val="00635774"/>
    <w:rsid w:val="00635BA4"/>
    <w:rsid w:val="00635CFC"/>
    <w:rsid w:val="006362B6"/>
    <w:rsid w:val="00636612"/>
    <w:rsid w:val="00636980"/>
    <w:rsid w:val="006369B8"/>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3D71"/>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03"/>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5C29"/>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15E6"/>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712"/>
    <w:rsid w:val="006A3A59"/>
    <w:rsid w:val="006A434B"/>
    <w:rsid w:val="006A4455"/>
    <w:rsid w:val="006A44F5"/>
    <w:rsid w:val="006A4D39"/>
    <w:rsid w:val="006A4E70"/>
    <w:rsid w:val="006A50F8"/>
    <w:rsid w:val="006A536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522"/>
    <w:rsid w:val="006B1735"/>
    <w:rsid w:val="006B1D49"/>
    <w:rsid w:val="006B2270"/>
    <w:rsid w:val="006B247D"/>
    <w:rsid w:val="006B2EB3"/>
    <w:rsid w:val="006B3144"/>
    <w:rsid w:val="006B3635"/>
    <w:rsid w:val="006B3848"/>
    <w:rsid w:val="006B3ABF"/>
    <w:rsid w:val="006B3D3D"/>
    <w:rsid w:val="006B3E64"/>
    <w:rsid w:val="006B4092"/>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3E"/>
    <w:rsid w:val="006F1242"/>
    <w:rsid w:val="006F1257"/>
    <w:rsid w:val="006F13F9"/>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2D"/>
    <w:rsid w:val="00710955"/>
    <w:rsid w:val="00710AFD"/>
    <w:rsid w:val="00710BC9"/>
    <w:rsid w:val="00710C49"/>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AE1"/>
    <w:rsid w:val="00724019"/>
    <w:rsid w:val="007242BC"/>
    <w:rsid w:val="007244DF"/>
    <w:rsid w:val="007246F4"/>
    <w:rsid w:val="00725440"/>
    <w:rsid w:val="007254C6"/>
    <w:rsid w:val="007268AF"/>
    <w:rsid w:val="007277F5"/>
    <w:rsid w:val="007278A5"/>
    <w:rsid w:val="00727996"/>
    <w:rsid w:val="00730030"/>
    <w:rsid w:val="007305C3"/>
    <w:rsid w:val="00730B8A"/>
    <w:rsid w:val="00730DE1"/>
    <w:rsid w:val="0073116A"/>
    <w:rsid w:val="007322CC"/>
    <w:rsid w:val="0073247F"/>
    <w:rsid w:val="00732520"/>
    <w:rsid w:val="0073278D"/>
    <w:rsid w:val="00732880"/>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C1"/>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BEA"/>
    <w:rsid w:val="00771E97"/>
    <w:rsid w:val="00771EFC"/>
    <w:rsid w:val="007725C7"/>
    <w:rsid w:val="007727CB"/>
    <w:rsid w:val="00772ACE"/>
    <w:rsid w:val="00772CA1"/>
    <w:rsid w:val="00772D00"/>
    <w:rsid w:val="00772E27"/>
    <w:rsid w:val="00773AB6"/>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267"/>
    <w:rsid w:val="007803B8"/>
    <w:rsid w:val="0078122D"/>
    <w:rsid w:val="00781306"/>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0A6"/>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5EDD"/>
    <w:rsid w:val="0079612A"/>
    <w:rsid w:val="00796455"/>
    <w:rsid w:val="0079666E"/>
    <w:rsid w:val="0079680F"/>
    <w:rsid w:val="00797371"/>
    <w:rsid w:val="0079746C"/>
    <w:rsid w:val="0079747B"/>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6F66"/>
    <w:rsid w:val="007A73C2"/>
    <w:rsid w:val="007A75C0"/>
    <w:rsid w:val="007A79E5"/>
    <w:rsid w:val="007A7A4A"/>
    <w:rsid w:val="007A7C80"/>
    <w:rsid w:val="007B023A"/>
    <w:rsid w:val="007B0399"/>
    <w:rsid w:val="007B07FE"/>
    <w:rsid w:val="007B083A"/>
    <w:rsid w:val="007B08C3"/>
    <w:rsid w:val="007B0E4C"/>
    <w:rsid w:val="007B118E"/>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6DD6"/>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789"/>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64B3"/>
    <w:rsid w:val="007F765D"/>
    <w:rsid w:val="0080008A"/>
    <w:rsid w:val="008002AF"/>
    <w:rsid w:val="00800947"/>
    <w:rsid w:val="00800CA2"/>
    <w:rsid w:val="00800CCA"/>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AB5"/>
    <w:rsid w:val="00833FA2"/>
    <w:rsid w:val="00834181"/>
    <w:rsid w:val="0083427C"/>
    <w:rsid w:val="00834394"/>
    <w:rsid w:val="00834B48"/>
    <w:rsid w:val="00834E88"/>
    <w:rsid w:val="00835318"/>
    <w:rsid w:val="00835576"/>
    <w:rsid w:val="00835632"/>
    <w:rsid w:val="0083570C"/>
    <w:rsid w:val="00835A46"/>
    <w:rsid w:val="0083638D"/>
    <w:rsid w:val="0083697F"/>
    <w:rsid w:val="00836B86"/>
    <w:rsid w:val="00836DD1"/>
    <w:rsid w:val="008370D0"/>
    <w:rsid w:val="008375CB"/>
    <w:rsid w:val="008377B5"/>
    <w:rsid w:val="00837D89"/>
    <w:rsid w:val="008402E6"/>
    <w:rsid w:val="00840565"/>
    <w:rsid w:val="008409E7"/>
    <w:rsid w:val="00840FE2"/>
    <w:rsid w:val="0084116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DDF"/>
    <w:rsid w:val="00847F43"/>
    <w:rsid w:val="008501A5"/>
    <w:rsid w:val="00850F53"/>
    <w:rsid w:val="00850FCE"/>
    <w:rsid w:val="008524A9"/>
    <w:rsid w:val="0085295F"/>
    <w:rsid w:val="008532D6"/>
    <w:rsid w:val="00853334"/>
    <w:rsid w:val="0085334B"/>
    <w:rsid w:val="008535F0"/>
    <w:rsid w:val="0085382F"/>
    <w:rsid w:val="00853A17"/>
    <w:rsid w:val="00853EC3"/>
    <w:rsid w:val="0085414B"/>
    <w:rsid w:val="0085416B"/>
    <w:rsid w:val="008542F8"/>
    <w:rsid w:val="008545ED"/>
    <w:rsid w:val="00854B3C"/>
    <w:rsid w:val="00854EF0"/>
    <w:rsid w:val="00854FE7"/>
    <w:rsid w:val="00855455"/>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C31"/>
    <w:rsid w:val="00876E86"/>
    <w:rsid w:val="00876F19"/>
    <w:rsid w:val="00877368"/>
    <w:rsid w:val="00877399"/>
    <w:rsid w:val="008777AB"/>
    <w:rsid w:val="0087796A"/>
    <w:rsid w:val="00877E3F"/>
    <w:rsid w:val="00877F9B"/>
    <w:rsid w:val="00877FAD"/>
    <w:rsid w:val="008800C9"/>
    <w:rsid w:val="0088054D"/>
    <w:rsid w:val="008808BC"/>
    <w:rsid w:val="008809F5"/>
    <w:rsid w:val="00880A55"/>
    <w:rsid w:val="00880F69"/>
    <w:rsid w:val="0088111F"/>
    <w:rsid w:val="008811E3"/>
    <w:rsid w:val="00881AA1"/>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CD4"/>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1F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41B"/>
    <w:rsid w:val="008D1BC9"/>
    <w:rsid w:val="008D1FC9"/>
    <w:rsid w:val="008D2883"/>
    <w:rsid w:val="008D2B6D"/>
    <w:rsid w:val="008D3983"/>
    <w:rsid w:val="008D4F2B"/>
    <w:rsid w:val="008D570D"/>
    <w:rsid w:val="008D5959"/>
    <w:rsid w:val="008D596E"/>
    <w:rsid w:val="008D5B75"/>
    <w:rsid w:val="008D65A7"/>
    <w:rsid w:val="008D6614"/>
    <w:rsid w:val="008D6916"/>
    <w:rsid w:val="008D6CF5"/>
    <w:rsid w:val="008D70CC"/>
    <w:rsid w:val="008D7129"/>
    <w:rsid w:val="008D750F"/>
    <w:rsid w:val="008D78B7"/>
    <w:rsid w:val="008D7F04"/>
    <w:rsid w:val="008E0161"/>
    <w:rsid w:val="008E0AD1"/>
    <w:rsid w:val="008E0E76"/>
    <w:rsid w:val="008E1440"/>
    <w:rsid w:val="008E1941"/>
    <w:rsid w:val="008E1D94"/>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C45"/>
    <w:rsid w:val="00903EC1"/>
    <w:rsid w:val="009042CA"/>
    <w:rsid w:val="00904698"/>
    <w:rsid w:val="0090492C"/>
    <w:rsid w:val="009052C0"/>
    <w:rsid w:val="00905971"/>
    <w:rsid w:val="00905FD6"/>
    <w:rsid w:val="009060D2"/>
    <w:rsid w:val="0090637C"/>
    <w:rsid w:val="009065F3"/>
    <w:rsid w:val="009069E2"/>
    <w:rsid w:val="00906C9A"/>
    <w:rsid w:val="00906FD1"/>
    <w:rsid w:val="00907192"/>
    <w:rsid w:val="009072F0"/>
    <w:rsid w:val="00907423"/>
    <w:rsid w:val="00907618"/>
    <w:rsid w:val="009076E0"/>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9D"/>
    <w:rsid w:val="009204A6"/>
    <w:rsid w:val="0092089D"/>
    <w:rsid w:val="009208E9"/>
    <w:rsid w:val="00920F36"/>
    <w:rsid w:val="00920FCD"/>
    <w:rsid w:val="00921AE4"/>
    <w:rsid w:val="00921BC7"/>
    <w:rsid w:val="00922511"/>
    <w:rsid w:val="0092277C"/>
    <w:rsid w:val="009229F6"/>
    <w:rsid w:val="00922B9F"/>
    <w:rsid w:val="00922CE9"/>
    <w:rsid w:val="009230ED"/>
    <w:rsid w:val="009235C1"/>
    <w:rsid w:val="00923C33"/>
    <w:rsid w:val="00923CEE"/>
    <w:rsid w:val="00923F52"/>
    <w:rsid w:val="00924179"/>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5DC"/>
    <w:rsid w:val="00931C3E"/>
    <w:rsid w:val="009320A7"/>
    <w:rsid w:val="00932341"/>
    <w:rsid w:val="00932914"/>
    <w:rsid w:val="00932F43"/>
    <w:rsid w:val="0093334A"/>
    <w:rsid w:val="00933A54"/>
    <w:rsid w:val="00933B1E"/>
    <w:rsid w:val="0093456C"/>
    <w:rsid w:val="009345EF"/>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5A"/>
    <w:rsid w:val="00943A8C"/>
    <w:rsid w:val="00943D98"/>
    <w:rsid w:val="00943E44"/>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3A9E"/>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4D7"/>
    <w:rsid w:val="00957699"/>
    <w:rsid w:val="009578CF"/>
    <w:rsid w:val="009578ED"/>
    <w:rsid w:val="00957E25"/>
    <w:rsid w:val="00957EF0"/>
    <w:rsid w:val="00960500"/>
    <w:rsid w:val="0096063F"/>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CBB"/>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0E7"/>
    <w:rsid w:val="009A7374"/>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6DB"/>
    <w:rsid w:val="009C79D5"/>
    <w:rsid w:val="009C7A27"/>
    <w:rsid w:val="009D00B3"/>
    <w:rsid w:val="009D0655"/>
    <w:rsid w:val="009D0A13"/>
    <w:rsid w:val="009D0A85"/>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304"/>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7AF"/>
    <w:rsid w:val="009E5CBF"/>
    <w:rsid w:val="009E60BA"/>
    <w:rsid w:val="009E6602"/>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C59"/>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597"/>
    <w:rsid w:val="00A077FD"/>
    <w:rsid w:val="00A07E07"/>
    <w:rsid w:val="00A102C6"/>
    <w:rsid w:val="00A10304"/>
    <w:rsid w:val="00A10637"/>
    <w:rsid w:val="00A1068C"/>
    <w:rsid w:val="00A106D0"/>
    <w:rsid w:val="00A107E1"/>
    <w:rsid w:val="00A11299"/>
    <w:rsid w:val="00A1161E"/>
    <w:rsid w:val="00A11B24"/>
    <w:rsid w:val="00A11E9C"/>
    <w:rsid w:val="00A125FD"/>
    <w:rsid w:val="00A127EE"/>
    <w:rsid w:val="00A12AF7"/>
    <w:rsid w:val="00A12BD5"/>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158"/>
    <w:rsid w:val="00A202A9"/>
    <w:rsid w:val="00A206ED"/>
    <w:rsid w:val="00A20A36"/>
    <w:rsid w:val="00A20ECB"/>
    <w:rsid w:val="00A2126D"/>
    <w:rsid w:val="00A215A5"/>
    <w:rsid w:val="00A21996"/>
    <w:rsid w:val="00A223D7"/>
    <w:rsid w:val="00A2241F"/>
    <w:rsid w:val="00A2251D"/>
    <w:rsid w:val="00A22541"/>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9E9"/>
    <w:rsid w:val="00A27A99"/>
    <w:rsid w:val="00A27D06"/>
    <w:rsid w:val="00A303F1"/>
    <w:rsid w:val="00A3154F"/>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6BD5"/>
    <w:rsid w:val="00A37423"/>
    <w:rsid w:val="00A374A0"/>
    <w:rsid w:val="00A379C5"/>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3EE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8B1"/>
    <w:rsid w:val="00A83A40"/>
    <w:rsid w:val="00A83C53"/>
    <w:rsid w:val="00A84073"/>
    <w:rsid w:val="00A841AE"/>
    <w:rsid w:val="00A84A1A"/>
    <w:rsid w:val="00A84C9B"/>
    <w:rsid w:val="00A853DC"/>
    <w:rsid w:val="00A854B0"/>
    <w:rsid w:val="00A85CCD"/>
    <w:rsid w:val="00A862CF"/>
    <w:rsid w:val="00A86382"/>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9F0"/>
    <w:rsid w:val="00A93C59"/>
    <w:rsid w:val="00A93EFE"/>
    <w:rsid w:val="00A94626"/>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2FC"/>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C18"/>
    <w:rsid w:val="00AA5D24"/>
    <w:rsid w:val="00AA5FCA"/>
    <w:rsid w:val="00AA63F5"/>
    <w:rsid w:val="00AA67BA"/>
    <w:rsid w:val="00AA6E65"/>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286"/>
    <w:rsid w:val="00AF13BC"/>
    <w:rsid w:val="00AF1676"/>
    <w:rsid w:val="00AF2178"/>
    <w:rsid w:val="00AF2280"/>
    <w:rsid w:val="00AF3894"/>
    <w:rsid w:val="00AF3DC1"/>
    <w:rsid w:val="00AF3F6A"/>
    <w:rsid w:val="00AF44F6"/>
    <w:rsid w:val="00AF47AA"/>
    <w:rsid w:val="00AF4C9E"/>
    <w:rsid w:val="00AF4E28"/>
    <w:rsid w:val="00AF518C"/>
    <w:rsid w:val="00AF5B71"/>
    <w:rsid w:val="00AF7130"/>
    <w:rsid w:val="00AF76DF"/>
    <w:rsid w:val="00AF7D00"/>
    <w:rsid w:val="00B00249"/>
    <w:rsid w:val="00B0053C"/>
    <w:rsid w:val="00B010AB"/>
    <w:rsid w:val="00B01199"/>
    <w:rsid w:val="00B013E8"/>
    <w:rsid w:val="00B01585"/>
    <w:rsid w:val="00B01629"/>
    <w:rsid w:val="00B017B5"/>
    <w:rsid w:val="00B01B7D"/>
    <w:rsid w:val="00B02322"/>
    <w:rsid w:val="00B0235F"/>
    <w:rsid w:val="00B026ED"/>
    <w:rsid w:val="00B0359D"/>
    <w:rsid w:val="00B03729"/>
    <w:rsid w:val="00B03F5B"/>
    <w:rsid w:val="00B04BE8"/>
    <w:rsid w:val="00B04C30"/>
    <w:rsid w:val="00B04D6D"/>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9E3"/>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27FEC"/>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59E"/>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372"/>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5C4"/>
    <w:rsid w:val="00B65AF6"/>
    <w:rsid w:val="00B662D7"/>
    <w:rsid w:val="00B6656E"/>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E8D"/>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CC"/>
    <w:rsid w:val="00B754F7"/>
    <w:rsid w:val="00B7581C"/>
    <w:rsid w:val="00B75ABE"/>
    <w:rsid w:val="00B7624E"/>
    <w:rsid w:val="00B76412"/>
    <w:rsid w:val="00B76498"/>
    <w:rsid w:val="00B76587"/>
    <w:rsid w:val="00B76750"/>
    <w:rsid w:val="00B76C95"/>
    <w:rsid w:val="00B7729E"/>
    <w:rsid w:val="00B775A2"/>
    <w:rsid w:val="00B77ABC"/>
    <w:rsid w:val="00B77C2E"/>
    <w:rsid w:val="00B77EBB"/>
    <w:rsid w:val="00B80DCC"/>
    <w:rsid w:val="00B80F39"/>
    <w:rsid w:val="00B8190A"/>
    <w:rsid w:val="00B81B5C"/>
    <w:rsid w:val="00B81D36"/>
    <w:rsid w:val="00B820A6"/>
    <w:rsid w:val="00B820C2"/>
    <w:rsid w:val="00B825FC"/>
    <w:rsid w:val="00B8282F"/>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3B4"/>
    <w:rsid w:val="00BB3C22"/>
    <w:rsid w:val="00BB3F8C"/>
    <w:rsid w:val="00BB44F4"/>
    <w:rsid w:val="00BB4A6D"/>
    <w:rsid w:val="00BB4B06"/>
    <w:rsid w:val="00BB4D27"/>
    <w:rsid w:val="00BB5190"/>
    <w:rsid w:val="00BB537C"/>
    <w:rsid w:val="00BB54CC"/>
    <w:rsid w:val="00BB58A0"/>
    <w:rsid w:val="00BB5C19"/>
    <w:rsid w:val="00BB5FFB"/>
    <w:rsid w:val="00BB66CD"/>
    <w:rsid w:val="00BB6835"/>
    <w:rsid w:val="00BB6AA2"/>
    <w:rsid w:val="00BB6CFE"/>
    <w:rsid w:val="00BB6DBD"/>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79B"/>
    <w:rsid w:val="00BC3878"/>
    <w:rsid w:val="00BC4321"/>
    <w:rsid w:val="00BC4391"/>
    <w:rsid w:val="00BC4640"/>
    <w:rsid w:val="00BC47ED"/>
    <w:rsid w:val="00BC48B3"/>
    <w:rsid w:val="00BC4FDA"/>
    <w:rsid w:val="00BC5435"/>
    <w:rsid w:val="00BC54DF"/>
    <w:rsid w:val="00BC5E5D"/>
    <w:rsid w:val="00BC60E1"/>
    <w:rsid w:val="00BC61A8"/>
    <w:rsid w:val="00BC62EC"/>
    <w:rsid w:val="00BC69B0"/>
    <w:rsid w:val="00BC6A97"/>
    <w:rsid w:val="00BC6BF4"/>
    <w:rsid w:val="00BC6C59"/>
    <w:rsid w:val="00BC6E7C"/>
    <w:rsid w:val="00BC6FC0"/>
    <w:rsid w:val="00BC7165"/>
    <w:rsid w:val="00BC748F"/>
    <w:rsid w:val="00BC7A62"/>
    <w:rsid w:val="00BC7C0E"/>
    <w:rsid w:val="00BD012E"/>
    <w:rsid w:val="00BD02EA"/>
    <w:rsid w:val="00BD083F"/>
    <w:rsid w:val="00BD0DD7"/>
    <w:rsid w:val="00BD1227"/>
    <w:rsid w:val="00BD255D"/>
    <w:rsid w:val="00BD2AD5"/>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14"/>
    <w:rsid w:val="00BE1642"/>
    <w:rsid w:val="00BE2817"/>
    <w:rsid w:val="00BE2C78"/>
    <w:rsid w:val="00BE2E5E"/>
    <w:rsid w:val="00BE3098"/>
    <w:rsid w:val="00BE39E0"/>
    <w:rsid w:val="00BE427D"/>
    <w:rsid w:val="00BE4AA5"/>
    <w:rsid w:val="00BE4B6A"/>
    <w:rsid w:val="00BE4D40"/>
    <w:rsid w:val="00BE4DF3"/>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F05"/>
    <w:rsid w:val="00BF0000"/>
    <w:rsid w:val="00BF07E3"/>
    <w:rsid w:val="00BF09DE"/>
    <w:rsid w:val="00BF0C07"/>
    <w:rsid w:val="00BF0CE2"/>
    <w:rsid w:val="00BF0E69"/>
    <w:rsid w:val="00BF1279"/>
    <w:rsid w:val="00BF1BAC"/>
    <w:rsid w:val="00BF1DB1"/>
    <w:rsid w:val="00BF1EB9"/>
    <w:rsid w:val="00BF2240"/>
    <w:rsid w:val="00BF22D3"/>
    <w:rsid w:val="00BF2534"/>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F9B"/>
    <w:rsid w:val="00C00413"/>
    <w:rsid w:val="00C0053F"/>
    <w:rsid w:val="00C00A67"/>
    <w:rsid w:val="00C00F78"/>
    <w:rsid w:val="00C01240"/>
    <w:rsid w:val="00C014FF"/>
    <w:rsid w:val="00C01A8D"/>
    <w:rsid w:val="00C01F78"/>
    <w:rsid w:val="00C024B8"/>
    <w:rsid w:val="00C03121"/>
    <w:rsid w:val="00C03B09"/>
    <w:rsid w:val="00C03D76"/>
    <w:rsid w:val="00C042BB"/>
    <w:rsid w:val="00C042FD"/>
    <w:rsid w:val="00C042FE"/>
    <w:rsid w:val="00C04B3C"/>
    <w:rsid w:val="00C04DD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048"/>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4772"/>
    <w:rsid w:val="00C253F5"/>
    <w:rsid w:val="00C259DF"/>
    <w:rsid w:val="00C259EC"/>
    <w:rsid w:val="00C25B7D"/>
    <w:rsid w:val="00C25E3D"/>
    <w:rsid w:val="00C25F16"/>
    <w:rsid w:val="00C261C3"/>
    <w:rsid w:val="00C26402"/>
    <w:rsid w:val="00C26487"/>
    <w:rsid w:val="00C266D7"/>
    <w:rsid w:val="00C26BB1"/>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D32"/>
    <w:rsid w:val="00C64F5B"/>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E20"/>
    <w:rsid w:val="00C70FDF"/>
    <w:rsid w:val="00C7210A"/>
    <w:rsid w:val="00C72374"/>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6F41"/>
    <w:rsid w:val="00C77430"/>
    <w:rsid w:val="00C77BE4"/>
    <w:rsid w:val="00C77CEE"/>
    <w:rsid w:val="00C77F6E"/>
    <w:rsid w:val="00C8033B"/>
    <w:rsid w:val="00C804CC"/>
    <w:rsid w:val="00C8055E"/>
    <w:rsid w:val="00C805F4"/>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6D"/>
    <w:rsid w:val="00C87CAF"/>
    <w:rsid w:val="00C9047E"/>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0D2"/>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0D"/>
    <w:rsid w:val="00C97C67"/>
    <w:rsid w:val="00CA0593"/>
    <w:rsid w:val="00CA11BB"/>
    <w:rsid w:val="00CA14F9"/>
    <w:rsid w:val="00CA1538"/>
    <w:rsid w:val="00CA1941"/>
    <w:rsid w:val="00CA1EEB"/>
    <w:rsid w:val="00CA2099"/>
    <w:rsid w:val="00CA2325"/>
    <w:rsid w:val="00CA28CB"/>
    <w:rsid w:val="00CA2C04"/>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4ED"/>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241"/>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682"/>
    <w:rsid w:val="00CE2DB8"/>
    <w:rsid w:val="00CE2E16"/>
    <w:rsid w:val="00CE2F6B"/>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76A"/>
    <w:rsid w:val="00CF2ACC"/>
    <w:rsid w:val="00CF2CE3"/>
    <w:rsid w:val="00CF2D2A"/>
    <w:rsid w:val="00CF2D8D"/>
    <w:rsid w:val="00CF3588"/>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82D"/>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D4D"/>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BE7"/>
    <w:rsid w:val="00D339CF"/>
    <w:rsid w:val="00D33A49"/>
    <w:rsid w:val="00D341FA"/>
    <w:rsid w:val="00D34228"/>
    <w:rsid w:val="00D34377"/>
    <w:rsid w:val="00D34671"/>
    <w:rsid w:val="00D3470D"/>
    <w:rsid w:val="00D3527B"/>
    <w:rsid w:val="00D35911"/>
    <w:rsid w:val="00D35C08"/>
    <w:rsid w:val="00D35FB9"/>
    <w:rsid w:val="00D361B7"/>
    <w:rsid w:val="00D3699E"/>
    <w:rsid w:val="00D36AEF"/>
    <w:rsid w:val="00D36B93"/>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4A05"/>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534"/>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AF1"/>
    <w:rsid w:val="00D90085"/>
    <w:rsid w:val="00D903BA"/>
    <w:rsid w:val="00D90413"/>
    <w:rsid w:val="00D9048E"/>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3F51"/>
    <w:rsid w:val="00D945F0"/>
    <w:rsid w:val="00D94BCC"/>
    <w:rsid w:val="00D94BD7"/>
    <w:rsid w:val="00D94FE4"/>
    <w:rsid w:val="00D9515D"/>
    <w:rsid w:val="00D9543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F4F"/>
    <w:rsid w:val="00DA3553"/>
    <w:rsid w:val="00DA3AAA"/>
    <w:rsid w:val="00DA3D27"/>
    <w:rsid w:val="00DA436F"/>
    <w:rsid w:val="00DA439A"/>
    <w:rsid w:val="00DA4C81"/>
    <w:rsid w:val="00DA5423"/>
    <w:rsid w:val="00DA5508"/>
    <w:rsid w:val="00DA5661"/>
    <w:rsid w:val="00DA5B04"/>
    <w:rsid w:val="00DA5B14"/>
    <w:rsid w:val="00DA6598"/>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747"/>
    <w:rsid w:val="00DD3A10"/>
    <w:rsid w:val="00DD474B"/>
    <w:rsid w:val="00DD4A99"/>
    <w:rsid w:val="00DD50C2"/>
    <w:rsid w:val="00DD5851"/>
    <w:rsid w:val="00DD5946"/>
    <w:rsid w:val="00DD5C09"/>
    <w:rsid w:val="00DD6479"/>
    <w:rsid w:val="00DD681D"/>
    <w:rsid w:val="00DD6845"/>
    <w:rsid w:val="00DD7183"/>
    <w:rsid w:val="00DD72F4"/>
    <w:rsid w:val="00DD7388"/>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A17"/>
    <w:rsid w:val="00DE6BB5"/>
    <w:rsid w:val="00DE6CFA"/>
    <w:rsid w:val="00DE6DFB"/>
    <w:rsid w:val="00DE7B52"/>
    <w:rsid w:val="00DE7DDF"/>
    <w:rsid w:val="00DE7F33"/>
    <w:rsid w:val="00DF0214"/>
    <w:rsid w:val="00DF067D"/>
    <w:rsid w:val="00DF06D0"/>
    <w:rsid w:val="00DF0916"/>
    <w:rsid w:val="00DF0B86"/>
    <w:rsid w:val="00DF0CB7"/>
    <w:rsid w:val="00DF0DE8"/>
    <w:rsid w:val="00DF145B"/>
    <w:rsid w:val="00DF1D57"/>
    <w:rsid w:val="00DF1D5C"/>
    <w:rsid w:val="00DF20A4"/>
    <w:rsid w:val="00DF22BA"/>
    <w:rsid w:val="00DF2339"/>
    <w:rsid w:val="00DF2461"/>
    <w:rsid w:val="00DF294D"/>
    <w:rsid w:val="00DF3117"/>
    <w:rsid w:val="00DF367E"/>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2F3B"/>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C3C"/>
    <w:rsid w:val="00E16E02"/>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AD6"/>
    <w:rsid w:val="00E23BC9"/>
    <w:rsid w:val="00E24176"/>
    <w:rsid w:val="00E2468F"/>
    <w:rsid w:val="00E2485E"/>
    <w:rsid w:val="00E2499B"/>
    <w:rsid w:val="00E24FCA"/>
    <w:rsid w:val="00E255AF"/>
    <w:rsid w:val="00E2584F"/>
    <w:rsid w:val="00E2597B"/>
    <w:rsid w:val="00E26117"/>
    <w:rsid w:val="00E26296"/>
    <w:rsid w:val="00E269EB"/>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178"/>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15"/>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0AC7"/>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2D0"/>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8FD"/>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1AD9"/>
    <w:rsid w:val="00E91B4C"/>
    <w:rsid w:val="00E921B5"/>
    <w:rsid w:val="00E9249A"/>
    <w:rsid w:val="00E925C3"/>
    <w:rsid w:val="00E92E20"/>
    <w:rsid w:val="00E93052"/>
    <w:rsid w:val="00E9375D"/>
    <w:rsid w:val="00E93980"/>
    <w:rsid w:val="00E93A1C"/>
    <w:rsid w:val="00E93D45"/>
    <w:rsid w:val="00E94AC3"/>
    <w:rsid w:val="00E95568"/>
    <w:rsid w:val="00E95A42"/>
    <w:rsid w:val="00E95BCC"/>
    <w:rsid w:val="00E95DC9"/>
    <w:rsid w:val="00E95F59"/>
    <w:rsid w:val="00E9601F"/>
    <w:rsid w:val="00E97020"/>
    <w:rsid w:val="00E9751D"/>
    <w:rsid w:val="00E979A7"/>
    <w:rsid w:val="00E97A01"/>
    <w:rsid w:val="00E97C8C"/>
    <w:rsid w:val="00EA01C6"/>
    <w:rsid w:val="00EA05C2"/>
    <w:rsid w:val="00EA0952"/>
    <w:rsid w:val="00EA0EEA"/>
    <w:rsid w:val="00EA1006"/>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C4B"/>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2E40"/>
    <w:rsid w:val="00ED32C7"/>
    <w:rsid w:val="00ED35E7"/>
    <w:rsid w:val="00ED3DF8"/>
    <w:rsid w:val="00ED41CC"/>
    <w:rsid w:val="00ED477F"/>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020"/>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5F89"/>
    <w:rsid w:val="00EF63C0"/>
    <w:rsid w:val="00EF65F1"/>
    <w:rsid w:val="00EF666C"/>
    <w:rsid w:val="00EF69A1"/>
    <w:rsid w:val="00EF6A36"/>
    <w:rsid w:val="00EF6CD2"/>
    <w:rsid w:val="00EF7CAE"/>
    <w:rsid w:val="00F0064A"/>
    <w:rsid w:val="00F0069C"/>
    <w:rsid w:val="00F00BD0"/>
    <w:rsid w:val="00F01311"/>
    <w:rsid w:val="00F01885"/>
    <w:rsid w:val="00F01892"/>
    <w:rsid w:val="00F020BB"/>
    <w:rsid w:val="00F02158"/>
    <w:rsid w:val="00F0225B"/>
    <w:rsid w:val="00F0262F"/>
    <w:rsid w:val="00F02A3E"/>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A67"/>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0F16"/>
    <w:rsid w:val="00F218A1"/>
    <w:rsid w:val="00F219BE"/>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723"/>
    <w:rsid w:val="00F26DF6"/>
    <w:rsid w:val="00F27011"/>
    <w:rsid w:val="00F2726E"/>
    <w:rsid w:val="00F2750E"/>
    <w:rsid w:val="00F279BC"/>
    <w:rsid w:val="00F27CD3"/>
    <w:rsid w:val="00F27D84"/>
    <w:rsid w:val="00F27E87"/>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4F9A"/>
    <w:rsid w:val="00F651B3"/>
    <w:rsid w:val="00F653D3"/>
    <w:rsid w:val="00F65620"/>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7BF"/>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6C"/>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3E10"/>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C9F"/>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3"/>
    <o:shapelayout v:ext="edit">
      <o:idmap v:ext="edit" data="1"/>
    </o:shapelayout>
  </w:shapeDefaults>
  <w:decimalSymbol w:val="."/>
  <w:listSeparator w:val=","/>
  <w14:docId w14:val="52C563CE"/>
  <w15:docId w15:val="{EA3F497C-FA16-4F18-AEE5-37DDDECE4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39" w:unhideWhenUsed="1"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068C"/>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15"/>
      </w:numPr>
      <w:outlineLvl w:val="5"/>
    </w:pPr>
    <w:rPr>
      <w:i/>
      <w:iCs w:val="0"/>
      <w:szCs w:val="20"/>
    </w:rPr>
  </w:style>
  <w:style w:type="paragraph" w:styleId="7">
    <w:name w:val="heading 7"/>
    <w:basedOn w:val="H6"/>
    <w:next w:val="a"/>
    <w:link w:val="70"/>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ê¥¹¥È¶ÎÂä 字符,列表段落1 字符,—ño’i—Ž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网格型浅色1"/>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7">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0"/>
    <w:uiPriority w:val="67"/>
    <w:rsid w:val="00A464CB"/>
    <w:rPr>
      <w:color w:val="808080"/>
    </w:rPr>
  </w:style>
  <w:style w:type="table" w:customStyle="1" w:styleId="25">
    <w:name w:val="网格型2"/>
    <w:basedOn w:val="a1"/>
    <w:next w:val="af7"/>
    <w:uiPriority w:val="39"/>
    <w:qFormat/>
    <w:rsid w:val="008A26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53532341">
      <w:bodyDiv w:val="1"/>
      <w:marLeft w:val="0"/>
      <w:marRight w:val="0"/>
      <w:marTop w:val="0"/>
      <w:marBottom w:val="0"/>
      <w:divBdr>
        <w:top w:val="none" w:sz="0" w:space="0" w:color="auto"/>
        <w:left w:val="none" w:sz="0" w:space="0" w:color="auto"/>
        <w:bottom w:val="none" w:sz="0" w:space="0" w:color="auto"/>
        <w:right w:val="none" w:sz="0" w:space="0" w:color="auto"/>
      </w:divBdr>
      <w:divsChild>
        <w:div w:id="1172842843">
          <w:marLeft w:val="0"/>
          <w:marRight w:val="0"/>
          <w:marTop w:val="0"/>
          <w:marBottom w:val="0"/>
          <w:divBdr>
            <w:top w:val="none" w:sz="0" w:space="0" w:color="auto"/>
            <w:left w:val="none" w:sz="0" w:space="0" w:color="auto"/>
            <w:bottom w:val="none" w:sz="0" w:space="0" w:color="auto"/>
            <w:right w:val="none" w:sz="0" w:space="0" w:color="auto"/>
          </w:divBdr>
          <w:divsChild>
            <w:div w:id="1245578095">
              <w:marLeft w:val="0"/>
              <w:marRight w:val="0"/>
              <w:marTop w:val="0"/>
              <w:marBottom w:val="0"/>
              <w:divBdr>
                <w:top w:val="none" w:sz="0" w:space="0" w:color="auto"/>
                <w:left w:val="none" w:sz="0" w:space="0" w:color="auto"/>
                <w:bottom w:val="none" w:sz="0" w:space="0" w:color="auto"/>
                <w:right w:val="none" w:sz="0" w:space="0" w:color="auto"/>
              </w:divBdr>
              <w:divsChild>
                <w:div w:id="1334797931">
                  <w:marLeft w:val="0"/>
                  <w:marRight w:val="0"/>
                  <w:marTop w:val="0"/>
                  <w:marBottom w:val="0"/>
                  <w:divBdr>
                    <w:top w:val="none" w:sz="0" w:space="0" w:color="auto"/>
                    <w:left w:val="none" w:sz="0" w:space="0" w:color="auto"/>
                    <w:bottom w:val="none" w:sz="0" w:space="0" w:color="auto"/>
                    <w:right w:val="none" w:sz="0" w:space="0" w:color="auto"/>
                  </w:divBdr>
                  <w:divsChild>
                    <w:div w:id="1980109771">
                      <w:marLeft w:val="0"/>
                      <w:marRight w:val="0"/>
                      <w:marTop w:val="0"/>
                      <w:marBottom w:val="0"/>
                      <w:divBdr>
                        <w:top w:val="none" w:sz="0" w:space="0" w:color="auto"/>
                        <w:left w:val="none" w:sz="0" w:space="0" w:color="auto"/>
                        <w:bottom w:val="none" w:sz="0" w:space="0" w:color="auto"/>
                        <w:right w:val="none" w:sz="0" w:space="0" w:color="auto"/>
                      </w:divBdr>
                      <w:divsChild>
                        <w:div w:id="110782137">
                          <w:marLeft w:val="0"/>
                          <w:marRight w:val="0"/>
                          <w:marTop w:val="0"/>
                          <w:marBottom w:val="0"/>
                          <w:divBdr>
                            <w:top w:val="none" w:sz="0" w:space="0" w:color="auto"/>
                            <w:left w:val="none" w:sz="0" w:space="0" w:color="auto"/>
                            <w:bottom w:val="none" w:sz="0" w:space="0" w:color="auto"/>
                            <w:right w:val="none" w:sz="0" w:space="0" w:color="auto"/>
                          </w:divBdr>
                          <w:divsChild>
                            <w:div w:id="1762986922">
                              <w:marLeft w:val="0"/>
                              <w:marRight w:val="0"/>
                              <w:marTop w:val="0"/>
                              <w:marBottom w:val="0"/>
                              <w:divBdr>
                                <w:top w:val="none" w:sz="0" w:space="0" w:color="auto"/>
                                <w:left w:val="none" w:sz="0" w:space="0" w:color="auto"/>
                                <w:bottom w:val="none" w:sz="0" w:space="0" w:color="auto"/>
                                <w:right w:val="none" w:sz="0" w:space="0" w:color="auto"/>
                              </w:divBdr>
                              <w:divsChild>
                                <w:div w:id="476264077">
                                  <w:marLeft w:val="0"/>
                                  <w:marRight w:val="0"/>
                                  <w:marTop w:val="0"/>
                                  <w:marBottom w:val="0"/>
                                  <w:divBdr>
                                    <w:top w:val="none" w:sz="0" w:space="0" w:color="auto"/>
                                    <w:left w:val="none" w:sz="0" w:space="0" w:color="auto"/>
                                    <w:bottom w:val="none" w:sz="0" w:space="0" w:color="auto"/>
                                    <w:right w:val="none" w:sz="0" w:space="0" w:color="auto"/>
                                  </w:divBdr>
                                  <w:divsChild>
                                    <w:div w:id="1550992403">
                                      <w:marLeft w:val="0"/>
                                      <w:marRight w:val="0"/>
                                      <w:marTop w:val="0"/>
                                      <w:marBottom w:val="0"/>
                                      <w:divBdr>
                                        <w:top w:val="none" w:sz="0" w:space="0" w:color="auto"/>
                                        <w:left w:val="none" w:sz="0" w:space="0" w:color="auto"/>
                                        <w:bottom w:val="none" w:sz="0" w:space="0" w:color="auto"/>
                                        <w:right w:val="none" w:sz="0" w:space="0" w:color="auto"/>
                                      </w:divBdr>
                                      <w:divsChild>
                                        <w:div w:id="39522417">
                                          <w:marLeft w:val="0"/>
                                          <w:marRight w:val="0"/>
                                          <w:marTop w:val="0"/>
                                          <w:marBottom w:val="0"/>
                                          <w:divBdr>
                                            <w:top w:val="none" w:sz="0" w:space="0" w:color="auto"/>
                                            <w:left w:val="none" w:sz="0" w:space="0" w:color="auto"/>
                                            <w:bottom w:val="none" w:sz="0" w:space="0" w:color="auto"/>
                                            <w:right w:val="none" w:sz="0" w:space="0" w:color="auto"/>
                                          </w:divBdr>
                                          <w:divsChild>
                                            <w:div w:id="308485219">
                                              <w:marLeft w:val="0"/>
                                              <w:marRight w:val="0"/>
                                              <w:marTop w:val="0"/>
                                              <w:marBottom w:val="0"/>
                                              <w:divBdr>
                                                <w:top w:val="none" w:sz="0" w:space="0" w:color="auto"/>
                                                <w:left w:val="none" w:sz="0" w:space="0" w:color="auto"/>
                                                <w:bottom w:val="none" w:sz="0" w:space="0" w:color="auto"/>
                                                <w:right w:val="none" w:sz="0" w:space="0" w:color="auto"/>
                                              </w:divBdr>
                                              <w:divsChild>
                                                <w:div w:id="2094234638">
                                                  <w:marLeft w:val="0"/>
                                                  <w:marRight w:val="0"/>
                                                  <w:marTop w:val="0"/>
                                                  <w:marBottom w:val="0"/>
                                                  <w:divBdr>
                                                    <w:top w:val="none" w:sz="0" w:space="0" w:color="auto"/>
                                                    <w:left w:val="none" w:sz="0" w:space="0" w:color="auto"/>
                                                    <w:bottom w:val="single" w:sz="2" w:space="0" w:color="DADCE0"/>
                                                    <w:right w:val="none" w:sz="0" w:space="0" w:color="auto"/>
                                                  </w:divBdr>
                                                  <w:divsChild>
                                                    <w:div w:id="1795251700">
                                                      <w:marLeft w:val="0"/>
                                                      <w:marRight w:val="0"/>
                                                      <w:marTop w:val="0"/>
                                                      <w:marBottom w:val="0"/>
                                                      <w:divBdr>
                                                        <w:top w:val="none" w:sz="0" w:space="0" w:color="auto"/>
                                                        <w:left w:val="none" w:sz="0" w:space="0" w:color="auto"/>
                                                        <w:bottom w:val="none" w:sz="0" w:space="0" w:color="auto"/>
                                                        <w:right w:val="none" w:sz="0" w:space="0" w:color="auto"/>
                                                      </w:divBdr>
                                                      <w:divsChild>
                                                        <w:div w:id="1052774356">
                                                          <w:marLeft w:val="0"/>
                                                          <w:marRight w:val="0"/>
                                                          <w:marTop w:val="0"/>
                                                          <w:marBottom w:val="0"/>
                                                          <w:divBdr>
                                                            <w:top w:val="none" w:sz="0" w:space="0" w:color="auto"/>
                                                            <w:left w:val="none" w:sz="0" w:space="0" w:color="auto"/>
                                                            <w:bottom w:val="none" w:sz="0" w:space="0" w:color="auto"/>
                                                            <w:right w:val="none" w:sz="0" w:space="0" w:color="auto"/>
                                                          </w:divBdr>
                                                        </w:div>
                                                        <w:div w:id="95525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356132">
                                                  <w:marLeft w:val="0"/>
                                                  <w:marRight w:val="0"/>
                                                  <w:marTop w:val="0"/>
                                                  <w:marBottom w:val="0"/>
                                                  <w:divBdr>
                                                    <w:top w:val="none" w:sz="0" w:space="0" w:color="auto"/>
                                                    <w:left w:val="none" w:sz="0" w:space="0" w:color="auto"/>
                                                    <w:bottom w:val="single" w:sz="2" w:space="0" w:color="DADCE0"/>
                                                    <w:right w:val="none" w:sz="0" w:space="0" w:color="auto"/>
                                                  </w:divBdr>
                                                  <w:divsChild>
                                                    <w:div w:id="2031636746">
                                                      <w:marLeft w:val="0"/>
                                                      <w:marRight w:val="0"/>
                                                      <w:marTop w:val="0"/>
                                                      <w:marBottom w:val="0"/>
                                                      <w:divBdr>
                                                        <w:top w:val="none" w:sz="0" w:space="0" w:color="auto"/>
                                                        <w:left w:val="none" w:sz="0" w:space="0" w:color="auto"/>
                                                        <w:bottom w:val="none" w:sz="0" w:space="0" w:color="auto"/>
                                                        <w:right w:val="none" w:sz="0" w:space="0" w:color="auto"/>
                                                      </w:divBdr>
                                                      <w:divsChild>
                                                        <w:div w:id="1491218312">
                                                          <w:marLeft w:val="0"/>
                                                          <w:marRight w:val="0"/>
                                                          <w:marTop w:val="0"/>
                                                          <w:marBottom w:val="0"/>
                                                          <w:divBdr>
                                                            <w:top w:val="none" w:sz="0" w:space="0" w:color="auto"/>
                                                            <w:left w:val="none" w:sz="0" w:space="0" w:color="auto"/>
                                                            <w:bottom w:val="none" w:sz="0" w:space="0" w:color="auto"/>
                                                            <w:right w:val="none" w:sz="0" w:space="0" w:color="auto"/>
                                                          </w:divBdr>
                                                        </w:div>
                                                        <w:div w:id="34059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2128">
                                                  <w:marLeft w:val="0"/>
                                                  <w:marRight w:val="0"/>
                                                  <w:marTop w:val="0"/>
                                                  <w:marBottom w:val="0"/>
                                                  <w:divBdr>
                                                    <w:top w:val="none" w:sz="0" w:space="0" w:color="auto"/>
                                                    <w:left w:val="none" w:sz="0" w:space="0" w:color="auto"/>
                                                    <w:bottom w:val="single" w:sz="2" w:space="0" w:color="DADCE0"/>
                                                    <w:right w:val="none" w:sz="0" w:space="0" w:color="auto"/>
                                                  </w:divBdr>
                                                  <w:divsChild>
                                                    <w:div w:id="368723149">
                                                      <w:marLeft w:val="0"/>
                                                      <w:marRight w:val="0"/>
                                                      <w:marTop w:val="0"/>
                                                      <w:marBottom w:val="0"/>
                                                      <w:divBdr>
                                                        <w:top w:val="none" w:sz="0" w:space="0" w:color="auto"/>
                                                        <w:left w:val="none" w:sz="0" w:space="0" w:color="auto"/>
                                                        <w:bottom w:val="none" w:sz="0" w:space="0" w:color="auto"/>
                                                        <w:right w:val="none" w:sz="0" w:space="0" w:color="auto"/>
                                                      </w:divBdr>
                                                      <w:divsChild>
                                                        <w:div w:id="1538156504">
                                                          <w:marLeft w:val="0"/>
                                                          <w:marRight w:val="0"/>
                                                          <w:marTop w:val="0"/>
                                                          <w:marBottom w:val="0"/>
                                                          <w:divBdr>
                                                            <w:top w:val="none" w:sz="0" w:space="0" w:color="auto"/>
                                                            <w:left w:val="none" w:sz="0" w:space="0" w:color="auto"/>
                                                            <w:bottom w:val="none" w:sz="0" w:space="0" w:color="auto"/>
                                                            <w:right w:val="none" w:sz="0" w:space="0" w:color="auto"/>
                                                          </w:divBdr>
                                                        </w:div>
                                                        <w:div w:id="171049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83985">
                                                  <w:marLeft w:val="0"/>
                                                  <w:marRight w:val="0"/>
                                                  <w:marTop w:val="0"/>
                                                  <w:marBottom w:val="0"/>
                                                  <w:divBdr>
                                                    <w:top w:val="none" w:sz="0" w:space="0" w:color="auto"/>
                                                    <w:left w:val="none" w:sz="0" w:space="0" w:color="auto"/>
                                                    <w:bottom w:val="none" w:sz="0" w:space="0" w:color="auto"/>
                                                    <w:right w:val="none" w:sz="0" w:space="0" w:color="auto"/>
                                                  </w:divBdr>
                                                  <w:divsChild>
                                                    <w:div w:id="1195539882">
                                                      <w:marLeft w:val="0"/>
                                                      <w:marRight w:val="0"/>
                                                      <w:marTop w:val="0"/>
                                                      <w:marBottom w:val="0"/>
                                                      <w:divBdr>
                                                        <w:top w:val="none" w:sz="0" w:space="0" w:color="auto"/>
                                                        <w:left w:val="none" w:sz="0" w:space="0" w:color="auto"/>
                                                        <w:bottom w:val="none" w:sz="0" w:space="0" w:color="auto"/>
                                                        <w:right w:val="none" w:sz="0" w:space="0" w:color="auto"/>
                                                      </w:divBdr>
                                                      <w:divsChild>
                                                        <w:div w:id="1959407620">
                                                          <w:marLeft w:val="0"/>
                                                          <w:marRight w:val="0"/>
                                                          <w:marTop w:val="0"/>
                                                          <w:marBottom w:val="0"/>
                                                          <w:divBdr>
                                                            <w:top w:val="none" w:sz="0" w:space="0" w:color="auto"/>
                                                            <w:left w:val="none" w:sz="0" w:space="0" w:color="auto"/>
                                                            <w:bottom w:val="none" w:sz="0" w:space="0" w:color="auto"/>
                                                            <w:right w:val="none" w:sz="0" w:space="0" w:color="auto"/>
                                                          </w:divBdr>
                                                        </w:div>
                                                        <w:div w:id="29603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13710">
                                                  <w:marLeft w:val="0"/>
                                                  <w:marRight w:val="0"/>
                                                  <w:marTop w:val="0"/>
                                                  <w:marBottom w:val="0"/>
                                                  <w:divBdr>
                                                    <w:top w:val="none" w:sz="0" w:space="0" w:color="auto"/>
                                                    <w:left w:val="none" w:sz="0" w:space="0" w:color="auto"/>
                                                    <w:bottom w:val="none" w:sz="0" w:space="0" w:color="auto"/>
                                                    <w:right w:val="none" w:sz="0" w:space="0" w:color="auto"/>
                                                  </w:divBdr>
                                                  <w:divsChild>
                                                    <w:div w:id="451172161">
                                                      <w:marLeft w:val="0"/>
                                                      <w:marRight w:val="0"/>
                                                      <w:marTop w:val="0"/>
                                                      <w:marBottom w:val="0"/>
                                                      <w:divBdr>
                                                        <w:top w:val="none" w:sz="0" w:space="0" w:color="auto"/>
                                                        <w:left w:val="none" w:sz="0" w:space="0" w:color="auto"/>
                                                        <w:bottom w:val="none" w:sz="0" w:space="0" w:color="auto"/>
                                                        <w:right w:val="none" w:sz="0" w:space="0" w:color="auto"/>
                                                      </w:divBdr>
                                                      <w:divsChild>
                                                        <w:div w:id="1344356170">
                                                          <w:marLeft w:val="0"/>
                                                          <w:marRight w:val="0"/>
                                                          <w:marTop w:val="0"/>
                                                          <w:marBottom w:val="0"/>
                                                          <w:divBdr>
                                                            <w:top w:val="none" w:sz="0" w:space="0" w:color="auto"/>
                                                            <w:left w:val="none" w:sz="0" w:space="0" w:color="auto"/>
                                                            <w:bottom w:val="none" w:sz="0" w:space="0" w:color="auto"/>
                                                            <w:right w:val="none" w:sz="0" w:space="0" w:color="auto"/>
                                                          </w:divBdr>
                                                          <w:divsChild>
                                                            <w:div w:id="24592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70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98E18-FAB7-4F2D-AA27-DC0A22C8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2</Pages>
  <Words>817</Words>
  <Characters>4660</Characters>
  <Application>Microsoft Office Word</Application>
  <DocSecurity>0</DocSecurity>
  <Lines>38</Lines>
  <Paragraphs>10</Paragraphs>
  <ScaleCrop>false</ScaleCrop>
  <Company>Nokia Siemens Networks</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李 新</cp:lastModifiedBy>
  <cp:revision>92</cp:revision>
  <cp:lastPrinted>2013-04-02T02:18:00Z</cp:lastPrinted>
  <dcterms:created xsi:type="dcterms:W3CDTF">2021-05-10T13:52:00Z</dcterms:created>
  <dcterms:modified xsi:type="dcterms:W3CDTF">2021-09-29T14:38:00Z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